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1850B" w14:textId="57D9E91C" w:rsidR="00D11BF5" w:rsidRDefault="00D11BF5" w:rsidP="00D66C81">
      <w:pPr>
        <w:jc w:val="both"/>
        <w:rPr>
          <w:b/>
          <w:bCs/>
          <w:lang w:val="es-ES"/>
        </w:rPr>
      </w:pPr>
    </w:p>
    <w:p w14:paraId="5DD0C983" w14:textId="59DC07E6" w:rsidR="00D11BF5" w:rsidRDefault="00D11BF5" w:rsidP="00D66C81">
      <w:pPr>
        <w:jc w:val="both"/>
        <w:rPr>
          <w:b/>
          <w:bCs/>
          <w:sz w:val="20"/>
          <w:szCs w:val="20"/>
          <w:lang w:val="es-ES"/>
        </w:rPr>
      </w:pPr>
      <w:r w:rsidRPr="00D11BF5">
        <w:rPr>
          <w:b/>
          <w:bCs/>
          <w:sz w:val="20"/>
          <w:szCs w:val="20"/>
          <w:lang w:val="es-ES"/>
        </w:rPr>
        <w:t>Contexto</w:t>
      </w:r>
    </w:p>
    <w:p w14:paraId="33572D68" w14:textId="77777777" w:rsidR="00EB7F5F" w:rsidRPr="00EB7F5F" w:rsidRDefault="00EB7F5F" w:rsidP="00EB7F5F">
      <w:pPr>
        <w:spacing w:before="100" w:beforeAutospacing="1" w:after="100" w:afterAutospacing="1" w:line="240" w:lineRule="auto"/>
        <w:jc w:val="both"/>
        <w:rPr>
          <w:sz w:val="20"/>
          <w:szCs w:val="20"/>
          <w:lang w:val="es-ES"/>
        </w:rPr>
      </w:pPr>
      <w:r w:rsidRPr="00EB7F5F">
        <w:rPr>
          <w:sz w:val="20"/>
          <w:szCs w:val="20"/>
          <w:lang w:val="es-ES"/>
        </w:rPr>
        <w:t>En el contexto actual, las universidades enfrentan desafíos que requieren no solo una gestión eficiente, sino también un liderazgo que se adapte a los constantes cambios del entorno educativo, social y tecnológico. El mundo académico está en un proceso de transformación continua, donde los modelos tradicionales de liderazgo están siendo reemplazados por enfoques más colaborativos, inclusivos y orientados a la innovación. Los académicos, como líderes estratégicos de sus instituciones, deben ser capaces de gestionar equipos diversos, impulsar la excelencia académica y fomentar la creación de soluciones innovadoras que respondan a los nuevos requerimientos del siglo actual.</w:t>
      </w:r>
    </w:p>
    <w:p w14:paraId="3275C433" w14:textId="77777777" w:rsidR="00EB7F5F" w:rsidRPr="00EB7F5F" w:rsidRDefault="00EB7F5F" w:rsidP="00EB7F5F">
      <w:pPr>
        <w:spacing w:before="100" w:beforeAutospacing="1" w:after="100" w:afterAutospacing="1" w:line="240" w:lineRule="auto"/>
        <w:jc w:val="both"/>
        <w:rPr>
          <w:sz w:val="20"/>
          <w:szCs w:val="20"/>
          <w:lang w:val="es-ES"/>
        </w:rPr>
      </w:pPr>
      <w:r w:rsidRPr="00EB7F5F">
        <w:rPr>
          <w:sz w:val="20"/>
          <w:szCs w:val="20"/>
          <w:lang w:val="es-ES"/>
        </w:rPr>
        <w:t>El liderazgo tradicional, centrado en la toma de decisiones unipersonal, ha dado paso a un liderazgo más horizontal, donde la capacidad de inspirar, motivar y coordinar equipos es esencial. Los líderes actuales deben estar preparados para gestionar el cambio, facilitar la colaboración entre diferentes disciplinas y mantener un enfoque flexible ante los desafíos emergentes. En este sentido, es fundamental que los académicos se mantengan como líderes en constante aprendizaje, capaces de adaptarse a los nuevos paradigmas educativos, tecnológicos y organizacionales.</w:t>
      </w:r>
    </w:p>
    <w:p w14:paraId="27D7005D" w14:textId="01A93810" w:rsidR="00EB7F5F" w:rsidRPr="00EB7F5F" w:rsidRDefault="00EB7F5F" w:rsidP="00EB7F5F">
      <w:pPr>
        <w:spacing w:before="100" w:beforeAutospacing="1" w:after="100" w:afterAutospacing="1" w:line="240" w:lineRule="auto"/>
        <w:jc w:val="both"/>
        <w:rPr>
          <w:sz w:val="20"/>
          <w:szCs w:val="20"/>
          <w:lang w:val="es-ES"/>
        </w:rPr>
      </w:pPr>
      <w:r w:rsidRPr="00EB7F5F">
        <w:rPr>
          <w:sz w:val="20"/>
          <w:szCs w:val="20"/>
          <w:lang w:val="es-ES"/>
        </w:rPr>
        <w:t>Este programa de Fortalecimiento de Habilidades Directivas busca proporcionar las herramientas necesarias para que los participantes puedan liderar con visión estratégica, tomando en cuenta la importancia de la comunicación, la innovación y la capacidad de negociar eficazmente en un entorno académico y en constante evolución. Además, se reconoce la relevancia de que los líderes universitarios sigan desarrollándose, no solo en habilidades técnicas, sino también en competencias blandas hoy esenciales que les permitan fortalecer sus capacidades, asegurando que su labor como líderes en el ámbito académico continúe evolucionando y respondiendo a los nuevos desafíos que la educación superior enfrenta en la actualidad.</w:t>
      </w:r>
    </w:p>
    <w:p w14:paraId="0BE27F63" w14:textId="77777777" w:rsidR="00EB7F5F" w:rsidRDefault="00D11BF5" w:rsidP="00EB7F5F">
      <w:pPr>
        <w:jc w:val="both"/>
        <w:rPr>
          <w:b/>
          <w:bCs/>
          <w:sz w:val="20"/>
          <w:szCs w:val="20"/>
          <w:lang w:val="es-ES"/>
        </w:rPr>
      </w:pPr>
      <w:r w:rsidRPr="00D11BF5">
        <w:rPr>
          <w:b/>
          <w:bCs/>
          <w:sz w:val="20"/>
          <w:szCs w:val="20"/>
          <w:lang w:val="es-ES"/>
        </w:rPr>
        <w:t>Objetivo General</w:t>
      </w:r>
    </w:p>
    <w:p w14:paraId="7EFF51BC" w14:textId="2959848A" w:rsidR="00441805" w:rsidRDefault="00441805" w:rsidP="00F17E2C">
      <w:pPr>
        <w:autoSpaceDE w:val="0"/>
        <w:autoSpaceDN w:val="0"/>
        <w:adjustRightInd w:val="0"/>
        <w:spacing w:after="0" w:line="240" w:lineRule="auto"/>
        <w:jc w:val="both"/>
        <w:rPr>
          <w:rFonts w:ascii="PoppinsLatin-Light" w:hAnsi="PoppinsLatin-Light" w:cs="PoppinsLatin-Light"/>
          <w:color w:val="222426"/>
          <w:sz w:val="20"/>
          <w:szCs w:val="20"/>
        </w:rPr>
      </w:pPr>
      <w:r>
        <w:rPr>
          <w:rFonts w:ascii="PoppinsLatin-Light" w:hAnsi="PoppinsLatin-Light" w:cs="PoppinsLatin-Light"/>
          <w:color w:val="222426"/>
          <w:sz w:val="20"/>
          <w:szCs w:val="20"/>
        </w:rPr>
        <w:t>Desarrollar habilidades de liderazgo, comunicación, resolución de conflictos e innovación en</w:t>
      </w:r>
      <w:r w:rsidR="009B4536">
        <w:rPr>
          <w:rFonts w:ascii="PoppinsLatin-Light" w:hAnsi="PoppinsLatin-Light" w:cs="PoppinsLatin-Light"/>
          <w:color w:val="222426"/>
          <w:sz w:val="20"/>
          <w:szCs w:val="20"/>
        </w:rPr>
        <w:t xml:space="preserve"> </w:t>
      </w:r>
      <w:r>
        <w:rPr>
          <w:rFonts w:ascii="PoppinsLatin-Light" w:hAnsi="PoppinsLatin-Light" w:cs="PoppinsLatin-Light"/>
          <w:color w:val="222426"/>
          <w:sz w:val="20"/>
          <w:szCs w:val="20"/>
        </w:rPr>
        <w:t xml:space="preserve">los/as </w:t>
      </w:r>
      <w:r w:rsidR="0010574A">
        <w:rPr>
          <w:rFonts w:ascii="PoppinsLatin-Light" w:hAnsi="PoppinsLatin-Light" w:cs="PoppinsLatin-Light"/>
          <w:color w:val="222426"/>
          <w:sz w:val="20"/>
          <w:szCs w:val="20"/>
        </w:rPr>
        <w:t>académico</w:t>
      </w:r>
      <w:r w:rsidR="0087069E">
        <w:rPr>
          <w:rFonts w:ascii="PoppinsLatin-Light" w:hAnsi="PoppinsLatin-Light" w:cs="PoppinsLatin-Light"/>
          <w:color w:val="222426"/>
          <w:sz w:val="20"/>
          <w:szCs w:val="20"/>
        </w:rPr>
        <w:t>s/as</w:t>
      </w:r>
      <w:r>
        <w:rPr>
          <w:rFonts w:ascii="PoppinsLatin-Light" w:hAnsi="PoppinsLatin-Light" w:cs="PoppinsLatin-Light"/>
          <w:color w:val="222426"/>
          <w:sz w:val="20"/>
          <w:szCs w:val="20"/>
        </w:rPr>
        <w:t xml:space="preserve"> de la Pontificia Universidad</w:t>
      </w:r>
      <w:r w:rsidR="009B4536">
        <w:rPr>
          <w:rFonts w:ascii="PoppinsLatin-Light" w:hAnsi="PoppinsLatin-Light" w:cs="PoppinsLatin-Light"/>
          <w:color w:val="222426"/>
          <w:sz w:val="20"/>
          <w:szCs w:val="20"/>
        </w:rPr>
        <w:t xml:space="preserve"> </w:t>
      </w:r>
      <w:r>
        <w:rPr>
          <w:rFonts w:ascii="PoppinsLatin-Light" w:hAnsi="PoppinsLatin-Light" w:cs="PoppinsLatin-Light"/>
          <w:color w:val="222426"/>
          <w:sz w:val="20"/>
          <w:szCs w:val="20"/>
        </w:rPr>
        <w:t>Católica de Valparaíso, promoviendo la gestión efectiva y el cambio transformador en sus</w:t>
      </w:r>
      <w:r w:rsidR="009B4536">
        <w:rPr>
          <w:rFonts w:ascii="PoppinsLatin-Light" w:hAnsi="PoppinsLatin-Light" w:cs="PoppinsLatin-Light"/>
          <w:color w:val="222426"/>
          <w:sz w:val="20"/>
          <w:szCs w:val="20"/>
        </w:rPr>
        <w:t xml:space="preserve"> </w:t>
      </w:r>
      <w:r>
        <w:rPr>
          <w:rFonts w:ascii="PoppinsLatin-Light" w:hAnsi="PoppinsLatin-Light" w:cs="PoppinsLatin-Light"/>
          <w:color w:val="222426"/>
          <w:sz w:val="20"/>
          <w:szCs w:val="20"/>
        </w:rPr>
        <w:t>áreas de responsabilidad.</w:t>
      </w:r>
    </w:p>
    <w:p w14:paraId="176A7D3A" w14:textId="77777777" w:rsidR="009B4536" w:rsidRPr="009B4536" w:rsidRDefault="009B4536" w:rsidP="009B4536">
      <w:pPr>
        <w:autoSpaceDE w:val="0"/>
        <w:autoSpaceDN w:val="0"/>
        <w:adjustRightInd w:val="0"/>
        <w:spacing w:after="0" w:line="240" w:lineRule="auto"/>
        <w:rPr>
          <w:rFonts w:ascii="PoppinsLatin-Light" w:hAnsi="PoppinsLatin-Light" w:cs="PoppinsLatin-Light"/>
          <w:color w:val="222426"/>
          <w:sz w:val="20"/>
          <w:szCs w:val="20"/>
        </w:rPr>
      </w:pPr>
    </w:p>
    <w:p w14:paraId="025E038C" w14:textId="00DB7AB6" w:rsidR="00D11BF5" w:rsidRPr="00D11BF5" w:rsidRDefault="00D11BF5" w:rsidP="00D66C81">
      <w:pPr>
        <w:jc w:val="both"/>
        <w:rPr>
          <w:b/>
          <w:bCs/>
          <w:sz w:val="20"/>
          <w:szCs w:val="20"/>
          <w:lang w:val="es-ES"/>
        </w:rPr>
      </w:pPr>
      <w:r w:rsidRPr="00D11BF5">
        <w:rPr>
          <w:b/>
          <w:bCs/>
          <w:sz w:val="20"/>
          <w:szCs w:val="20"/>
          <w:lang w:val="es-ES"/>
        </w:rPr>
        <w:t>Objetivos específicos</w:t>
      </w:r>
    </w:p>
    <w:p w14:paraId="7F0FA893" w14:textId="77777777" w:rsidR="00CE62E5" w:rsidRPr="00CE62E5" w:rsidRDefault="00CE62E5" w:rsidP="00F17E2C">
      <w:pPr>
        <w:pStyle w:val="Prrafodelista"/>
        <w:numPr>
          <w:ilvl w:val="0"/>
          <w:numId w:val="7"/>
        </w:numPr>
        <w:autoSpaceDE w:val="0"/>
        <w:autoSpaceDN w:val="0"/>
        <w:adjustRightInd w:val="0"/>
        <w:spacing w:after="0" w:line="240" w:lineRule="auto"/>
        <w:rPr>
          <w:rFonts w:ascii="PoppinsLatin-Light" w:hAnsi="PoppinsLatin-Light" w:cs="PoppinsLatin-Light"/>
          <w:color w:val="222426"/>
          <w:sz w:val="20"/>
          <w:szCs w:val="20"/>
        </w:rPr>
      </w:pPr>
      <w:r w:rsidRPr="00CE62E5">
        <w:rPr>
          <w:rFonts w:ascii="PoppinsLatin-Light" w:hAnsi="PoppinsLatin-Light" w:cs="PoppinsLatin-Light"/>
          <w:color w:val="222426"/>
          <w:sz w:val="20"/>
          <w:szCs w:val="20"/>
        </w:rPr>
        <w:t>Fortalecer las capacidades de liderazgo positivo y comunicación asertiva, promoviendo</w:t>
      </w:r>
    </w:p>
    <w:p w14:paraId="16C30664" w14:textId="77777777" w:rsidR="00CE62E5" w:rsidRPr="00CE62E5" w:rsidRDefault="00CE62E5" w:rsidP="00F17E2C">
      <w:pPr>
        <w:autoSpaceDE w:val="0"/>
        <w:autoSpaceDN w:val="0"/>
        <w:adjustRightInd w:val="0"/>
        <w:spacing w:after="0" w:line="240" w:lineRule="auto"/>
        <w:ind w:left="360"/>
        <w:rPr>
          <w:rFonts w:ascii="PoppinsLatin-Light" w:hAnsi="PoppinsLatin-Light" w:cs="PoppinsLatin-Light"/>
          <w:color w:val="222426"/>
          <w:sz w:val="20"/>
          <w:szCs w:val="20"/>
        </w:rPr>
      </w:pPr>
      <w:r w:rsidRPr="00CE62E5">
        <w:rPr>
          <w:rFonts w:ascii="PoppinsLatin-Light" w:hAnsi="PoppinsLatin-Light" w:cs="PoppinsLatin-Light"/>
          <w:color w:val="222426"/>
          <w:sz w:val="20"/>
          <w:szCs w:val="20"/>
        </w:rPr>
        <w:t>un clima organizacional que fomente la motivación y el compromiso del equipo.</w:t>
      </w:r>
    </w:p>
    <w:p w14:paraId="52D8EEE3" w14:textId="249FF99A" w:rsidR="00CE62E5" w:rsidRPr="00CE62E5" w:rsidRDefault="00CE62E5" w:rsidP="00F17E2C">
      <w:pPr>
        <w:pStyle w:val="Prrafodelista"/>
        <w:numPr>
          <w:ilvl w:val="0"/>
          <w:numId w:val="7"/>
        </w:numPr>
        <w:autoSpaceDE w:val="0"/>
        <w:autoSpaceDN w:val="0"/>
        <w:adjustRightInd w:val="0"/>
        <w:spacing w:after="0" w:line="240" w:lineRule="auto"/>
        <w:rPr>
          <w:rFonts w:ascii="PoppinsLatin-Light" w:hAnsi="PoppinsLatin-Light" w:cs="PoppinsLatin-Light"/>
          <w:color w:val="222426"/>
          <w:sz w:val="20"/>
          <w:szCs w:val="20"/>
        </w:rPr>
      </w:pPr>
      <w:r w:rsidRPr="00CE62E5">
        <w:rPr>
          <w:rFonts w:ascii="PoppinsLatin-Light" w:hAnsi="PoppinsLatin-Light" w:cs="PoppinsLatin-Light"/>
          <w:color w:val="222426"/>
          <w:sz w:val="20"/>
          <w:szCs w:val="20"/>
        </w:rPr>
        <w:t>Gestionar cambios organizacionales efectivos, utilizando modelos de innovación que</w:t>
      </w:r>
    </w:p>
    <w:p w14:paraId="67515C05" w14:textId="77777777" w:rsidR="00CE62E5" w:rsidRPr="00CE62E5" w:rsidRDefault="00CE62E5" w:rsidP="00F17E2C">
      <w:pPr>
        <w:autoSpaceDE w:val="0"/>
        <w:autoSpaceDN w:val="0"/>
        <w:adjustRightInd w:val="0"/>
        <w:spacing w:after="0" w:line="240" w:lineRule="auto"/>
        <w:ind w:left="360"/>
        <w:rPr>
          <w:rFonts w:ascii="PoppinsLatin-Light" w:hAnsi="PoppinsLatin-Light" w:cs="PoppinsLatin-Light"/>
          <w:color w:val="222426"/>
          <w:sz w:val="20"/>
          <w:szCs w:val="20"/>
        </w:rPr>
      </w:pPr>
      <w:r w:rsidRPr="00CE62E5">
        <w:rPr>
          <w:rFonts w:ascii="PoppinsLatin-Light" w:hAnsi="PoppinsLatin-Light" w:cs="PoppinsLatin-Light"/>
          <w:color w:val="222426"/>
          <w:sz w:val="20"/>
          <w:szCs w:val="20"/>
        </w:rPr>
        <w:t>alineen las transformaciones con los objetivos institucionales.</w:t>
      </w:r>
    </w:p>
    <w:p w14:paraId="374418B0" w14:textId="0BF39056" w:rsidR="00CE62E5" w:rsidRPr="00CE62E5" w:rsidRDefault="00CE62E5" w:rsidP="00F17E2C">
      <w:pPr>
        <w:pStyle w:val="Prrafodelista"/>
        <w:numPr>
          <w:ilvl w:val="0"/>
          <w:numId w:val="7"/>
        </w:numPr>
        <w:autoSpaceDE w:val="0"/>
        <w:autoSpaceDN w:val="0"/>
        <w:adjustRightInd w:val="0"/>
        <w:spacing w:after="0" w:line="240" w:lineRule="auto"/>
        <w:rPr>
          <w:rFonts w:ascii="PoppinsLatin-Light" w:hAnsi="PoppinsLatin-Light" w:cs="PoppinsLatin-Light"/>
          <w:color w:val="222426"/>
          <w:sz w:val="20"/>
          <w:szCs w:val="20"/>
        </w:rPr>
      </w:pPr>
      <w:r w:rsidRPr="00CE62E5">
        <w:rPr>
          <w:rFonts w:ascii="PoppinsLatin-Light" w:hAnsi="PoppinsLatin-Light" w:cs="PoppinsLatin-Light"/>
          <w:color w:val="222426"/>
          <w:sz w:val="20"/>
          <w:szCs w:val="20"/>
        </w:rPr>
        <w:t>Evaluar la sostenibilidad de las iniciativas de innovación, asegurando su alineación</w:t>
      </w:r>
    </w:p>
    <w:p w14:paraId="4C2DD295" w14:textId="7233356A" w:rsidR="00EB7F5F" w:rsidRPr="00C747F0" w:rsidRDefault="00CE62E5" w:rsidP="00F17E2C">
      <w:pPr>
        <w:pStyle w:val="Prrafodelista"/>
        <w:autoSpaceDE w:val="0"/>
        <w:autoSpaceDN w:val="0"/>
        <w:adjustRightInd w:val="0"/>
        <w:spacing w:after="0" w:line="240" w:lineRule="auto"/>
        <w:rPr>
          <w:rFonts w:ascii="PoppinsLatin-Light" w:hAnsi="PoppinsLatin-Light" w:cs="PoppinsLatin-Light"/>
          <w:color w:val="222426"/>
          <w:sz w:val="20"/>
          <w:szCs w:val="20"/>
        </w:rPr>
      </w:pPr>
      <w:r w:rsidRPr="00CE62E5">
        <w:rPr>
          <w:rFonts w:ascii="PoppinsLatin-Light" w:hAnsi="PoppinsLatin-Light" w:cs="PoppinsLatin-Light"/>
          <w:color w:val="222426"/>
          <w:sz w:val="20"/>
          <w:szCs w:val="20"/>
        </w:rPr>
        <w:t>con los objetivos estratégicos de la institución y su impacto positivo en el entorno</w:t>
      </w:r>
      <w:r w:rsidR="00C747F0">
        <w:rPr>
          <w:rFonts w:ascii="PoppinsLatin-Light" w:hAnsi="PoppinsLatin-Light" w:cs="PoppinsLatin-Light"/>
          <w:color w:val="222426"/>
          <w:sz w:val="20"/>
          <w:szCs w:val="20"/>
        </w:rPr>
        <w:t xml:space="preserve"> </w:t>
      </w:r>
      <w:r w:rsidRPr="00C747F0">
        <w:rPr>
          <w:rFonts w:ascii="PoppinsLatin-Light" w:hAnsi="PoppinsLatin-Light" w:cs="PoppinsLatin-Light"/>
          <w:color w:val="222426"/>
          <w:sz w:val="20"/>
          <w:szCs w:val="20"/>
        </w:rPr>
        <w:t>organizacional.</w:t>
      </w:r>
    </w:p>
    <w:p w14:paraId="7CC649FE" w14:textId="77777777" w:rsidR="00FC5B3F" w:rsidRDefault="00FC5B3F" w:rsidP="00D66C81">
      <w:pPr>
        <w:jc w:val="both"/>
        <w:rPr>
          <w:b/>
          <w:bCs/>
          <w:sz w:val="20"/>
          <w:szCs w:val="20"/>
          <w:lang w:val="es-ES"/>
        </w:rPr>
      </w:pPr>
    </w:p>
    <w:p w14:paraId="49312533" w14:textId="77777777" w:rsidR="00F17E2C" w:rsidRDefault="00F17E2C" w:rsidP="00D66C81">
      <w:pPr>
        <w:jc w:val="both"/>
        <w:rPr>
          <w:b/>
          <w:bCs/>
          <w:sz w:val="20"/>
          <w:szCs w:val="20"/>
          <w:lang w:val="es-ES"/>
        </w:rPr>
      </w:pPr>
    </w:p>
    <w:p w14:paraId="58C2C853" w14:textId="77777777" w:rsidR="00F17E2C" w:rsidRDefault="00F17E2C" w:rsidP="00D66C81">
      <w:pPr>
        <w:jc w:val="both"/>
        <w:rPr>
          <w:b/>
          <w:bCs/>
          <w:sz w:val="20"/>
          <w:szCs w:val="20"/>
          <w:lang w:val="es-ES"/>
        </w:rPr>
      </w:pPr>
    </w:p>
    <w:p w14:paraId="6E6D054D" w14:textId="77777777" w:rsidR="00F17E2C" w:rsidRDefault="00F17E2C" w:rsidP="00D66C81">
      <w:pPr>
        <w:jc w:val="both"/>
        <w:rPr>
          <w:b/>
          <w:bCs/>
          <w:sz w:val="20"/>
          <w:szCs w:val="20"/>
          <w:lang w:val="es-ES"/>
        </w:rPr>
      </w:pPr>
    </w:p>
    <w:p w14:paraId="7F4E46EC" w14:textId="77777777" w:rsidR="00F17E2C" w:rsidRDefault="00F17E2C" w:rsidP="00D66C81">
      <w:pPr>
        <w:jc w:val="both"/>
        <w:rPr>
          <w:b/>
          <w:bCs/>
          <w:sz w:val="20"/>
          <w:szCs w:val="20"/>
          <w:lang w:val="es-ES"/>
        </w:rPr>
      </w:pPr>
    </w:p>
    <w:p w14:paraId="232C1712" w14:textId="77777777" w:rsidR="00F17E2C" w:rsidRDefault="00F17E2C" w:rsidP="00D66C81">
      <w:pPr>
        <w:jc w:val="both"/>
        <w:rPr>
          <w:b/>
          <w:bCs/>
          <w:sz w:val="20"/>
          <w:szCs w:val="20"/>
          <w:lang w:val="es-ES"/>
        </w:rPr>
      </w:pPr>
    </w:p>
    <w:p w14:paraId="7C3C9181" w14:textId="77777777" w:rsidR="00B36B54" w:rsidRDefault="00B36B54" w:rsidP="00D66C81">
      <w:pPr>
        <w:jc w:val="both"/>
        <w:rPr>
          <w:b/>
          <w:bCs/>
          <w:sz w:val="20"/>
          <w:szCs w:val="20"/>
          <w:lang w:val="es-ES"/>
        </w:rPr>
      </w:pPr>
    </w:p>
    <w:p w14:paraId="4989E777" w14:textId="497A8491" w:rsidR="00310FD4" w:rsidRDefault="00D11BF5" w:rsidP="00D66C81">
      <w:pPr>
        <w:jc w:val="both"/>
        <w:rPr>
          <w:b/>
          <w:bCs/>
          <w:sz w:val="20"/>
          <w:szCs w:val="20"/>
          <w:lang w:val="es-ES"/>
        </w:rPr>
      </w:pPr>
      <w:r w:rsidRPr="00D11BF5">
        <w:rPr>
          <w:b/>
          <w:bCs/>
          <w:sz w:val="20"/>
          <w:szCs w:val="20"/>
          <w:lang w:val="es-ES"/>
        </w:rPr>
        <w:lastRenderedPageBreak/>
        <w:t xml:space="preserve">Estructura </w:t>
      </w:r>
      <w:r>
        <w:rPr>
          <w:b/>
          <w:bCs/>
          <w:sz w:val="20"/>
          <w:szCs w:val="20"/>
          <w:lang w:val="es-ES"/>
        </w:rPr>
        <w:t>y Docencia</w:t>
      </w:r>
    </w:p>
    <w:p w14:paraId="526F6126" w14:textId="51053E31" w:rsidR="00F05681" w:rsidRPr="00E04BD5" w:rsidRDefault="00D11BF5" w:rsidP="00E04BD5">
      <w:pPr>
        <w:jc w:val="both"/>
        <w:rPr>
          <w:sz w:val="20"/>
          <w:szCs w:val="20"/>
          <w:lang w:val="es-ES"/>
        </w:rPr>
      </w:pPr>
      <w:r>
        <w:rPr>
          <w:sz w:val="20"/>
          <w:szCs w:val="20"/>
          <w:lang w:val="es-ES"/>
        </w:rPr>
        <w:t xml:space="preserve">A continuación, se detalla la propuesta temática y </w:t>
      </w:r>
      <w:r w:rsidR="000935D8">
        <w:rPr>
          <w:sz w:val="20"/>
          <w:szCs w:val="20"/>
          <w:lang w:val="es-ES"/>
        </w:rPr>
        <w:t xml:space="preserve">equipo </w:t>
      </w:r>
      <w:r>
        <w:rPr>
          <w:sz w:val="20"/>
          <w:szCs w:val="20"/>
          <w:lang w:val="es-ES"/>
        </w:rPr>
        <w:t>docente</w:t>
      </w:r>
      <w:r w:rsidR="000935D8">
        <w:rPr>
          <w:sz w:val="20"/>
          <w:szCs w:val="20"/>
          <w:lang w:val="es-ES"/>
        </w:rPr>
        <w:t xml:space="preserve"> </w:t>
      </w:r>
      <w:r w:rsidR="009A0771">
        <w:rPr>
          <w:sz w:val="20"/>
          <w:szCs w:val="20"/>
          <w:lang w:val="es-ES"/>
        </w:rPr>
        <w:t>propuesto para</w:t>
      </w:r>
      <w:r>
        <w:rPr>
          <w:sz w:val="20"/>
          <w:szCs w:val="20"/>
          <w:lang w:val="es-ES"/>
        </w:rPr>
        <w:t xml:space="preserve"> esta versión del Programa.</w:t>
      </w:r>
    </w:p>
    <w:p w14:paraId="51F332D8" w14:textId="77777777" w:rsidR="00570763" w:rsidRDefault="00570763" w:rsidP="00570763">
      <w:pPr>
        <w:pStyle w:val="Sinespaciado"/>
        <w:jc w:val="both"/>
        <w:rPr>
          <w:b/>
          <w:bCs/>
          <w:i/>
          <w:iCs/>
          <w:sz w:val="20"/>
          <w:szCs w:val="20"/>
          <w:lang w:val="es-ES"/>
        </w:rPr>
      </w:pPr>
    </w:p>
    <w:p w14:paraId="5489E66B" w14:textId="7ABC6A5A" w:rsidR="000935D8" w:rsidRDefault="000935D8" w:rsidP="000935D8">
      <w:pPr>
        <w:rPr>
          <w:b/>
          <w:bCs/>
          <w:i/>
          <w:iCs/>
          <w:sz w:val="20"/>
          <w:szCs w:val="20"/>
          <w:lang w:val="es-ES"/>
        </w:rPr>
      </w:pPr>
      <w:r w:rsidRPr="007025FD">
        <w:rPr>
          <w:b/>
          <w:bCs/>
          <w:i/>
          <w:iCs/>
          <w:sz w:val="20"/>
          <w:szCs w:val="20"/>
          <w:lang w:val="es-ES"/>
        </w:rPr>
        <w:t xml:space="preserve">Módulo 1: </w:t>
      </w:r>
      <w:r w:rsidR="007025FD" w:rsidRPr="007025FD">
        <w:rPr>
          <w:b/>
          <w:bCs/>
          <w:i/>
          <w:iCs/>
          <w:sz w:val="20"/>
          <w:szCs w:val="20"/>
          <w:lang w:val="es-ES"/>
        </w:rPr>
        <w:t>Liderazgo Visionario: Estrategias para Guiar el Cambio y Liderar con Excelencia</w:t>
      </w:r>
      <w:r w:rsidR="007025FD">
        <w:rPr>
          <w:b/>
          <w:bCs/>
          <w:i/>
          <w:iCs/>
          <w:sz w:val="20"/>
          <w:szCs w:val="20"/>
          <w:lang w:val="es-ES"/>
        </w:rPr>
        <w:t xml:space="preserve"> (</w:t>
      </w:r>
      <w:r w:rsidR="00EE0D90">
        <w:rPr>
          <w:b/>
          <w:bCs/>
          <w:i/>
          <w:iCs/>
          <w:sz w:val="20"/>
          <w:szCs w:val="20"/>
          <w:lang w:val="es-ES"/>
        </w:rPr>
        <w:t>5</w:t>
      </w:r>
      <w:r w:rsidR="007025FD">
        <w:rPr>
          <w:b/>
          <w:bCs/>
          <w:i/>
          <w:iCs/>
          <w:sz w:val="20"/>
          <w:szCs w:val="20"/>
          <w:lang w:val="es-ES"/>
        </w:rPr>
        <w:t xml:space="preserve"> hrs)</w:t>
      </w:r>
      <w:r w:rsidR="006D4A1A">
        <w:rPr>
          <w:b/>
          <w:bCs/>
          <w:i/>
          <w:iCs/>
          <w:sz w:val="20"/>
          <w:szCs w:val="20"/>
          <w:lang w:val="es-ES"/>
        </w:rPr>
        <w:t xml:space="preserve"> – 2 sesiones</w:t>
      </w:r>
    </w:p>
    <w:p w14:paraId="4A98E795" w14:textId="77777777" w:rsidR="007025FD" w:rsidRPr="007025FD" w:rsidRDefault="007025FD" w:rsidP="007025FD">
      <w:pPr>
        <w:rPr>
          <w:sz w:val="20"/>
          <w:szCs w:val="20"/>
          <w:lang w:val="es-ES"/>
        </w:rPr>
      </w:pPr>
      <w:r w:rsidRPr="007025FD">
        <w:rPr>
          <w:sz w:val="20"/>
          <w:szCs w:val="20"/>
          <w:lang w:val="es-ES"/>
        </w:rPr>
        <w:t>Objetivo:</w:t>
      </w:r>
    </w:p>
    <w:p w14:paraId="261E2C81" w14:textId="02494FA8" w:rsidR="005F4380" w:rsidRDefault="005F4380" w:rsidP="005F4380">
      <w:pPr>
        <w:jc w:val="both"/>
        <w:rPr>
          <w:sz w:val="20"/>
          <w:szCs w:val="20"/>
          <w:lang w:val="es-ES"/>
        </w:rPr>
      </w:pPr>
      <w:r w:rsidRPr="005F4380">
        <w:rPr>
          <w:sz w:val="20"/>
          <w:szCs w:val="20"/>
          <w:lang w:val="es-ES"/>
        </w:rPr>
        <w:t>Este módulo está diseñado para fortalecer la capacidad de los académicos para ejercer un liderazgo estratégico que impulse el cambio y la innovación en sus equipos. En el contexto actual de la educación superior, es esencial que los líderes académicos no solo gestionen, sino que sean agentes de transformación, capaces de anticipar y adaptarse a los nuevos desafíos del entorno académico. Se abordarán estrategias de liderazgo visionario, donde los participantes aprenderán a inspirar a sus equipos, fomentar la colaboración interdisciplinaria y construir una cultura organizacional sólida que favorezca el pensamiento innovador. Además, se pondrá énfasis en cómo guiar procesos de cambio organizacional de manera eficaz, gestionando tanto los desafíos como las oportunidades que estos presentan, asegurando así la sostenibilidad y relevancia de la institución en un mundo de constante transformación.</w:t>
      </w:r>
    </w:p>
    <w:p w14:paraId="6C8B75F7" w14:textId="2A87F76F" w:rsidR="004268CB" w:rsidRDefault="004268CB" w:rsidP="005F4380">
      <w:pPr>
        <w:jc w:val="both"/>
        <w:rPr>
          <w:sz w:val="20"/>
          <w:szCs w:val="20"/>
          <w:lang w:val="es-ES"/>
        </w:rPr>
      </w:pPr>
      <w:r>
        <w:rPr>
          <w:sz w:val="20"/>
          <w:szCs w:val="20"/>
          <w:lang w:val="es-ES"/>
        </w:rPr>
        <w:t>Objetivos Específicos:</w:t>
      </w:r>
    </w:p>
    <w:p w14:paraId="7E38C008" w14:textId="77777777" w:rsidR="00FA0142" w:rsidRPr="004268CB" w:rsidRDefault="00FA0142" w:rsidP="004268CB">
      <w:pPr>
        <w:pStyle w:val="Prrafodelista"/>
        <w:numPr>
          <w:ilvl w:val="0"/>
          <w:numId w:val="8"/>
        </w:numPr>
        <w:ind w:right="97"/>
        <w:jc w:val="both"/>
        <w:rPr>
          <w:sz w:val="20"/>
          <w:szCs w:val="20"/>
          <w:lang w:val="es-ES"/>
        </w:rPr>
      </w:pPr>
      <w:r w:rsidRPr="004268CB">
        <w:rPr>
          <w:sz w:val="20"/>
          <w:szCs w:val="20"/>
          <w:lang w:val="es-ES"/>
        </w:rPr>
        <w:t>El participante podrá argumentar por qué la resistencia al cambio es normal y aplicar estrategias para guiar a personas en procesos de cambio.</w:t>
      </w:r>
    </w:p>
    <w:p w14:paraId="4922562E" w14:textId="77777777" w:rsidR="004268CB" w:rsidRPr="004268CB" w:rsidRDefault="004268CB" w:rsidP="004268CB">
      <w:pPr>
        <w:pStyle w:val="Prrafodelista"/>
        <w:numPr>
          <w:ilvl w:val="0"/>
          <w:numId w:val="8"/>
        </w:numPr>
        <w:ind w:right="103"/>
        <w:jc w:val="both"/>
        <w:rPr>
          <w:sz w:val="20"/>
          <w:szCs w:val="20"/>
          <w:lang w:val="es-ES"/>
        </w:rPr>
      </w:pPr>
      <w:r w:rsidRPr="004268CB">
        <w:rPr>
          <w:sz w:val="20"/>
          <w:szCs w:val="20"/>
          <w:lang w:val="es-ES"/>
        </w:rPr>
        <w:t>El participante podrá argumentar la diferencia entre liderar y gestionar, reconociendo acciones que debe realizar para qué su equipo obtenga resultados innovadores y de excelencia.</w:t>
      </w:r>
    </w:p>
    <w:p w14:paraId="666D4166" w14:textId="38D14319" w:rsidR="00FA0142" w:rsidRDefault="004268CB" w:rsidP="005F4380">
      <w:pPr>
        <w:jc w:val="both"/>
        <w:rPr>
          <w:sz w:val="20"/>
          <w:szCs w:val="20"/>
          <w:lang w:val="es-ES"/>
        </w:rPr>
      </w:pPr>
      <w:r>
        <w:rPr>
          <w:sz w:val="20"/>
          <w:szCs w:val="20"/>
          <w:lang w:val="es-ES"/>
        </w:rPr>
        <w:t>Contenidos:</w:t>
      </w:r>
    </w:p>
    <w:p w14:paraId="575B3C76" w14:textId="77777777" w:rsidR="00D40E7D" w:rsidRPr="00CD0095" w:rsidRDefault="00D40E7D" w:rsidP="00CD0095">
      <w:pPr>
        <w:pStyle w:val="Sinespaciado"/>
        <w:numPr>
          <w:ilvl w:val="0"/>
          <w:numId w:val="10"/>
        </w:numPr>
        <w:rPr>
          <w:lang w:val="es-ES"/>
        </w:rPr>
      </w:pPr>
      <w:r w:rsidRPr="00CD0095">
        <w:rPr>
          <w:lang w:val="es-ES"/>
        </w:rPr>
        <w:t>Orígenes de la resistencia al cambio.</w:t>
      </w:r>
    </w:p>
    <w:p w14:paraId="622B59E0" w14:textId="77777777" w:rsidR="00D40E7D" w:rsidRPr="00CD0095" w:rsidRDefault="00D40E7D" w:rsidP="00CD0095">
      <w:pPr>
        <w:pStyle w:val="Sinespaciado"/>
        <w:numPr>
          <w:ilvl w:val="0"/>
          <w:numId w:val="10"/>
        </w:numPr>
        <w:rPr>
          <w:lang w:val="es-ES"/>
        </w:rPr>
      </w:pPr>
      <w:r w:rsidRPr="00CD0095">
        <w:rPr>
          <w:lang w:val="es-ES"/>
        </w:rPr>
        <w:t>Estrategias para guiar a personas en procesos de cambio.</w:t>
      </w:r>
    </w:p>
    <w:p w14:paraId="4515F75F" w14:textId="77777777" w:rsidR="00CD0095" w:rsidRDefault="00D40E7D" w:rsidP="00CD0095">
      <w:pPr>
        <w:pStyle w:val="Sinespaciado"/>
        <w:numPr>
          <w:ilvl w:val="0"/>
          <w:numId w:val="10"/>
        </w:numPr>
        <w:rPr>
          <w:lang w:val="es-ES"/>
        </w:rPr>
      </w:pPr>
      <w:r w:rsidRPr="00CD0095">
        <w:rPr>
          <w:lang w:val="es-ES"/>
        </w:rPr>
        <w:t>El rol del líder en el proceso de cambio.</w:t>
      </w:r>
    </w:p>
    <w:p w14:paraId="4352F70F" w14:textId="13948DF0" w:rsidR="00CD0095" w:rsidRPr="00CD0095" w:rsidRDefault="00CD0095" w:rsidP="00CD0095">
      <w:pPr>
        <w:pStyle w:val="Sinespaciado"/>
        <w:numPr>
          <w:ilvl w:val="0"/>
          <w:numId w:val="10"/>
        </w:numPr>
        <w:rPr>
          <w:lang w:val="es-ES"/>
        </w:rPr>
      </w:pPr>
      <w:r w:rsidRPr="00CD0095">
        <w:rPr>
          <w:lang w:val="es-ES"/>
        </w:rPr>
        <w:t>El liderazgo visionario de la PUCV.</w:t>
      </w:r>
    </w:p>
    <w:p w14:paraId="60DCCC92" w14:textId="77777777" w:rsidR="00CD0095" w:rsidRPr="00CD0095" w:rsidRDefault="00CD0095" w:rsidP="00CD0095">
      <w:pPr>
        <w:pStyle w:val="Sinespaciado"/>
        <w:numPr>
          <w:ilvl w:val="0"/>
          <w:numId w:val="10"/>
        </w:numPr>
        <w:rPr>
          <w:lang w:val="es-ES"/>
        </w:rPr>
      </w:pPr>
      <w:r w:rsidRPr="00CD0095">
        <w:rPr>
          <w:lang w:val="es-ES"/>
        </w:rPr>
        <w:t>Supervisar y liderar.</w:t>
      </w:r>
    </w:p>
    <w:p w14:paraId="11A0D9E1" w14:textId="77777777" w:rsidR="00CD0095" w:rsidRPr="00CD0095" w:rsidRDefault="00CD0095" w:rsidP="00CD0095">
      <w:pPr>
        <w:pStyle w:val="Sinespaciado"/>
        <w:numPr>
          <w:ilvl w:val="0"/>
          <w:numId w:val="10"/>
        </w:numPr>
        <w:rPr>
          <w:lang w:val="es-ES"/>
        </w:rPr>
      </w:pPr>
      <w:r w:rsidRPr="00CD0095">
        <w:rPr>
          <w:lang w:val="es-ES"/>
        </w:rPr>
        <w:t>Rol del líder para generar resultados de excelencia sostenidos en el tiempo.</w:t>
      </w:r>
    </w:p>
    <w:p w14:paraId="3107D88E" w14:textId="62D3423C" w:rsidR="00D40E7D" w:rsidRPr="00CD0095" w:rsidRDefault="00CD0095" w:rsidP="00CD0095">
      <w:pPr>
        <w:pStyle w:val="Sinespaciado"/>
        <w:numPr>
          <w:ilvl w:val="0"/>
          <w:numId w:val="10"/>
        </w:numPr>
        <w:rPr>
          <w:lang w:val="es-ES"/>
        </w:rPr>
      </w:pPr>
      <w:r w:rsidRPr="00CD0095">
        <w:rPr>
          <w:lang w:val="es-ES"/>
        </w:rPr>
        <w:t>Acciones claves del líder en los procesos de innovación</w:t>
      </w:r>
    </w:p>
    <w:p w14:paraId="301C63C7" w14:textId="77777777" w:rsidR="00D40E7D" w:rsidRDefault="00D40E7D" w:rsidP="00D40E7D">
      <w:pPr>
        <w:jc w:val="both"/>
        <w:rPr>
          <w:sz w:val="20"/>
          <w:szCs w:val="20"/>
          <w:lang w:val="es-ES"/>
        </w:rPr>
      </w:pPr>
    </w:p>
    <w:p w14:paraId="7BB7F24A" w14:textId="18843366" w:rsidR="008C03B1" w:rsidRDefault="00452C8B" w:rsidP="00452C8B">
      <w:pPr>
        <w:pStyle w:val="Sinespaciado"/>
        <w:jc w:val="both"/>
        <w:rPr>
          <w:sz w:val="20"/>
          <w:szCs w:val="20"/>
          <w:lang w:val="es-ES"/>
        </w:rPr>
      </w:pPr>
      <w:r>
        <w:rPr>
          <w:sz w:val="20"/>
          <w:szCs w:val="20"/>
          <w:lang w:val="es-ES"/>
        </w:rPr>
        <w:t>Relator:</w:t>
      </w:r>
    </w:p>
    <w:p w14:paraId="1E713969" w14:textId="0BF23B25" w:rsidR="007C5586" w:rsidRDefault="007C5586" w:rsidP="005F4380">
      <w:pPr>
        <w:jc w:val="both"/>
        <w:rPr>
          <w:i/>
          <w:iCs/>
          <w:sz w:val="20"/>
          <w:szCs w:val="20"/>
          <w:lang w:val="es-ES"/>
        </w:rPr>
      </w:pPr>
      <w:r>
        <w:rPr>
          <w:i/>
          <w:iCs/>
          <w:sz w:val="20"/>
          <w:szCs w:val="20"/>
          <w:lang w:val="es-ES"/>
        </w:rPr>
        <w:t xml:space="preserve">Jorge </w:t>
      </w:r>
      <w:proofErr w:type="spellStart"/>
      <w:r>
        <w:rPr>
          <w:i/>
          <w:iCs/>
          <w:sz w:val="20"/>
          <w:szCs w:val="20"/>
          <w:lang w:val="es-ES"/>
        </w:rPr>
        <w:t>Betzhold</w:t>
      </w:r>
      <w:proofErr w:type="spellEnd"/>
    </w:p>
    <w:p w14:paraId="51278A6B" w14:textId="31885B4A" w:rsidR="004244CB" w:rsidRPr="00BA02F5" w:rsidRDefault="00BA02F5" w:rsidP="005F4380">
      <w:pPr>
        <w:jc w:val="both"/>
        <w:rPr>
          <w:sz w:val="20"/>
          <w:szCs w:val="20"/>
        </w:rPr>
      </w:pPr>
      <w:r w:rsidRPr="00BA02F5">
        <w:rPr>
          <w:sz w:val="20"/>
          <w:szCs w:val="20"/>
        </w:rPr>
        <w:t>E</w:t>
      </w:r>
      <w:r w:rsidR="00C5687A">
        <w:rPr>
          <w:sz w:val="20"/>
          <w:szCs w:val="20"/>
        </w:rPr>
        <w:t>s</w:t>
      </w:r>
      <w:r w:rsidRPr="00BA02F5">
        <w:rPr>
          <w:sz w:val="20"/>
          <w:szCs w:val="20"/>
        </w:rPr>
        <w:t xml:space="preserve"> Senior Manager en People &amp; </w:t>
      </w:r>
      <w:proofErr w:type="spellStart"/>
      <w:r w:rsidRPr="00BA02F5">
        <w:rPr>
          <w:sz w:val="20"/>
          <w:szCs w:val="20"/>
        </w:rPr>
        <w:t>Organization</w:t>
      </w:r>
      <w:proofErr w:type="spellEnd"/>
      <w:r w:rsidRPr="00BA02F5">
        <w:rPr>
          <w:sz w:val="20"/>
          <w:szCs w:val="20"/>
        </w:rPr>
        <w:t xml:space="preserve"> </w:t>
      </w:r>
      <w:proofErr w:type="spellStart"/>
      <w:r w:rsidRPr="00BA02F5">
        <w:rPr>
          <w:sz w:val="20"/>
          <w:szCs w:val="20"/>
        </w:rPr>
        <w:t>Advisory</w:t>
      </w:r>
      <w:proofErr w:type="spellEnd"/>
      <w:r w:rsidRPr="00BA02F5">
        <w:rPr>
          <w:sz w:val="20"/>
          <w:szCs w:val="20"/>
        </w:rPr>
        <w:t xml:space="preserve"> en PwC Chile, y fue anteriormente Gerente de Transformación Organizacional en Deloitte Chile, donde lideró procesos de cambio cultural, gestión del talento y desarrollo organizacional en grandes empresas. Es Sociólogo de la Universidad de Chile, posee una Maestría en Gestión del Desarrollo en la London </w:t>
      </w:r>
      <w:proofErr w:type="spellStart"/>
      <w:r w:rsidRPr="00BA02F5">
        <w:rPr>
          <w:sz w:val="20"/>
          <w:szCs w:val="20"/>
        </w:rPr>
        <w:t>School</w:t>
      </w:r>
      <w:proofErr w:type="spellEnd"/>
      <w:r w:rsidRPr="00BA02F5">
        <w:rPr>
          <w:sz w:val="20"/>
          <w:szCs w:val="20"/>
        </w:rPr>
        <w:t xml:space="preserve"> </w:t>
      </w:r>
      <w:proofErr w:type="spellStart"/>
      <w:r w:rsidRPr="00BA02F5">
        <w:rPr>
          <w:sz w:val="20"/>
          <w:szCs w:val="20"/>
        </w:rPr>
        <w:t>of</w:t>
      </w:r>
      <w:proofErr w:type="spellEnd"/>
      <w:r w:rsidRPr="00BA02F5">
        <w:rPr>
          <w:sz w:val="20"/>
          <w:szCs w:val="20"/>
        </w:rPr>
        <w:t xml:space="preserve"> </w:t>
      </w:r>
      <w:proofErr w:type="spellStart"/>
      <w:r w:rsidRPr="00BA02F5">
        <w:rPr>
          <w:sz w:val="20"/>
          <w:szCs w:val="20"/>
        </w:rPr>
        <w:t>Economics</w:t>
      </w:r>
      <w:proofErr w:type="spellEnd"/>
      <w:r w:rsidRPr="00BA02F5">
        <w:rPr>
          <w:sz w:val="20"/>
          <w:szCs w:val="20"/>
        </w:rPr>
        <w:t xml:space="preserve"> (Reino Unido), un Diploma Profesional en Dirección Estratégica del </w:t>
      </w:r>
      <w:proofErr w:type="spellStart"/>
      <w:r w:rsidRPr="00BA02F5">
        <w:rPr>
          <w:sz w:val="20"/>
          <w:szCs w:val="20"/>
        </w:rPr>
        <w:t>Chartered</w:t>
      </w:r>
      <w:proofErr w:type="spellEnd"/>
      <w:r w:rsidRPr="00BA02F5">
        <w:rPr>
          <w:sz w:val="20"/>
          <w:szCs w:val="20"/>
        </w:rPr>
        <w:t xml:space="preserve"> Management </w:t>
      </w:r>
      <w:proofErr w:type="spellStart"/>
      <w:r w:rsidRPr="00BA02F5">
        <w:rPr>
          <w:sz w:val="20"/>
          <w:szCs w:val="20"/>
        </w:rPr>
        <w:t>Institute</w:t>
      </w:r>
      <w:proofErr w:type="spellEnd"/>
      <w:r w:rsidRPr="00BA02F5">
        <w:rPr>
          <w:sz w:val="20"/>
          <w:szCs w:val="20"/>
        </w:rPr>
        <w:t xml:space="preserve"> (UK), </w:t>
      </w:r>
      <w:proofErr w:type="gramStart"/>
      <w:r w:rsidRPr="00BA02F5">
        <w:rPr>
          <w:sz w:val="20"/>
          <w:szCs w:val="20"/>
        </w:rPr>
        <w:t>y  Certificado</w:t>
      </w:r>
      <w:proofErr w:type="gramEnd"/>
      <w:r w:rsidRPr="00BA02F5">
        <w:rPr>
          <w:sz w:val="20"/>
          <w:szCs w:val="20"/>
        </w:rPr>
        <w:t xml:space="preserve"> en Liderazgo de Cornell </w:t>
      </w:r>
      <w:proofErr w:type="spellStart"/>
      <w:r w:rsidRPr="00BA02F5">
        <w:rPr>
          <w:sz w:val="20"/>
          <w:szCs w:val="20"/>
        </w:rPr>
        <w:t>University</w:t>
      </w:r>
      <w:proofErr w:type="spellEnd"/>
      <w:r w:rsidRPr="00BA02F5">
        <w:rPr>
          <w:sz w:val="20"/>
          <w:szCs w:val="20"/>
        </w:rPr>
        <w:t xml:space="preserve"> (EE.UU.). Actualmente es Profesor Asociado en la Universidad del Desarrollo, y profesor visitante en la Universidad de Chile y la Pacífico Business </w:t>
      </w:r>
      <w:proofErr w:type="spellStart"/>
      <w:r w:rsidRPr="00BA02F5">
        <w:rPr>
          <w:sz w:val="20"/>
          <w:szCs w:val="20"/>
        </w:rPr>
        <w:t>School</w:t>
      </w:r>
      <w:proofErr w:type="spellEnd"/>
      <w:r w:rsidRPr="00BA02F5">
        <w:rPr>
          <w:sz w:val="20"/>
          <w:szCs w:val="20"/>
        </w:rPr>
        <w:t xml:space="preserve"> (Perú). Ha publicado más de 38 artículos en revistas como </w:t>
      </w:r>
      <w:r w:rsidRPr="00BA02F5">
        <w:rPr>
          <w:i/>
          <w:iCs/>
          <w:sz w:val="20"/>
          <w:szCs w:val="20"/>
        </w:rPr>
        <w:t>Harvard Deusto</w:t>
      </w:r>
      <w:r w:rsidRPr="00BA02F5">
        <w:rPr>
          <w:sz w:val="20"/>
          <w:szCs w:val="20"/>
        </w:rPr>
        <w:t xml:space="preserve">, </w:t>
      </w:r>
      <w:r w:rsidRPr="00BA02F5">
        <w:rPr>
          <w:i/>
          <w:iCs/>
          <w:sz w:val="20"/>
          <w:szCs w:val="20"/>
        </w:rPr>
        <w:t xml:space="preserve">Business </w:t>
      </w:r>
      <w:proofErr w:type="spellStart"/>
      <w:r w:rsidRPr="00BA02F5">
        <w:rPr>
          <w:i/>
          <w:iCs/>
          <w:sz w:val="20"/>
          <w:szCs w:val="20"/>
        </w:rPr>
        <w:t>Review</w:t>
      </w:r>
      <w:proofErr w:type="spellEnd"/>
      <w:r w:rsidRPr="00BA02F5">
        <w:rPr>
          <w:sz w:val="20"/>
          <w:szCs w:val="20"/>
        </w:rPr>
        <w:t xml:space="preserve"> y </w:t>
      </w:r>
      <w:r w:rsidRPr="00BA02F5">
        <w:rPr>
          <w:i/>
          <w:iCs/>
          <w:sz w:val="20"/>
          <w:szCs w:val="20"/>
        </w:rPr>
        <w:t xml:space="preserve">Management &amp; </w:t>
      </w:r>
      <w:proofErr w:type="spellStart"/>
      <w:r w:rsidRPr="00BA02F5">
        <w:rPr>
          <w:i/>
          <w:iCs/>
          <w:sz w:val="20"/>
          <w:szCs w:val="20"/>
        </w:rPr>
        <w:t>Innovation</w:t>
      </w:r>
      <w:proofErr w:type="spellEnd"/>
      <w:r w:rsidRPr="00BA02F5">
        <w:rPr>
          <w:sz w:val="20"/>
          <w:szCs w:val="20"/>
        </w:rPr>
        <w:t>, abordando temáticas como cultura organizacional, liderazgo, comunicación interna y transformación digital. Su perfil combina una sólida base académica, experiencia ejecutiva en consultoría estratégica y un compromiso activo con la docencia e investigación, posicionándolo como referente latinoamericano en cultura organizacional y gestión del talento.</w:t>
      </w:r>
    </w:p>
    <w:p w14:paraId="4EFA2715" w14:textId="77777777" w:rsidR="00A92C0F" w:rsidRDefault="00A92C0F" w:rsidP="007025FD">
      <w:pPr>
        <w:pStyle w:val="Sinespaciado"/>
        <w:rPr>
          <w:sz w:val="20"/>
          <w:szCs w:val="20"/>
          <w:lang w:val="es-ES"/>
        </w:rPr>
      </w:pPr>
    </w:p>
    <w:p w14:paraId="71CC20DF" w14:textId="7CB47FC0" w:rsidR="00814CFC" w:rsidRDefault="00814CFC" w:rsidP="00814CFC">
      <w:pPr>
        <w:pStyle w:val="Sinespaciado"/>
        <w:rPr>
          <w:b/>
          <w:bCs/>
          <w:i/>
          <w:iCs/>
          <w:sz w:val="20"/>
          <w:szCs w:val="20"/>
          <w:lang w:val="es-ES"/>
        </w:rPr>
      </w:pPr>
      <w:r w:rsidRPr="00D20328">
        <w:rPr>
          <w:b/>
          <w:bCs/>
          <w:i/>
          <w:iCs/>
          <w:sz w:val="20"/>
          <w:szCs w:val="20"/>
          <w:lang w:val="es-ES"/>
        </w:rPr>
        <w:t xml:space="preserve">Módulo </w:t>
      </w:r>
      <w:r>
        <w:rPr>
          <w:b/>
          <w:bCs/>
          <w:i/>
          <w:iCs/>
          <w:sz w:val="20"/>
          <w:szCs w:val="20"/>
          <w:lang w:val="es-ES"/>
        </w:rPr>
        <w:t>2</w:t>
      </w:r>
      <w:r w:rsidRPr="00D20328">
        <w:rPr>
          <w:b/>
          <w:bCs/>
          <w:i/>
          <w:iCs/>
          <w:sz w:val="20"/>
          <w:szCs w:val="20"/>
          <w:lang w:val="es-ES"/>
        </w:rPr>
        <w:t xml:space="preserve">: Gestión de la Innovación y Excelencia Operacional (6 </w:t>
      </w:r>
      <w:proofErr w:type="spellStart"/>
      <w:r w:rsidRPr="00D20328">
        <w:rPr>
          <w:b/>
          <w:bCs/>
          <w:i/>
          <w:iCs/>
          <w:sz w:val="20"/>
          <w:szCs w:val="20"/>
          <w:lang w:val="es-ES"/>
        </w:rPr>
        <w:t>hrs</w:t>
      </w:r>
      <w:proofErr w:type="spellEnd"/>
      <w:r w:rsidRPr="00D20328">
        <w:rPr>
          <w:b/>
          <w:bCs/>
          <w:i/>
          <w:iCs/>
          <w:sz w:val="20"/>
          <w:szCs w:val="20"/>
          <w:lang w:val="es-ES"/>
        </w:rPr>
        <w:t>)</w:t>
      </w:r>
      <w:r>
        <w:rPr>
          <w:b/>
          <w:bCs/>
          <w:i/>
          <w:iCs/>
          <w:sz w:val="20"/>
          <w:szCs w:val="20"/>
          <w:lang w:val="es-ES"/>
        </w:rPr>
        <w:t xml:space="preserve"> – 2 sesiones </w:t>
      </w:r>
    </w:p>
    <w:p w14:paraId="3F15F004" w14:textId="77777777" w:rsidR="00814CFC" w:rsidRDefault="00814CFC" w:rsidP="00814CFC">
      <w:pPr>
        <w:pStyle w:val="Sinespaciado"/>
        <w:rPr>
          <w:b/>
          <w:bCs/>
          <w:i/>
          <w:iCs/>
          <w:sz w:val="20"/>
          <w:szCs w:val="20"/>
          <w:lang w:val="es-ES"/>
        </w:rPr>
      </w:pPr>
    </w:p>
    <w:p w14:paraId="47A59D99" w14:textId="77777777" w:rsidR="00814CFC" w:rsidRDefault="00814CFC" w:rsidP="00814CFC">
      <w:pPr>
        <w:rPr>
          <w:sz w:val="20"/>
          <w:szCs w:val="20"/>
          <w:lang w:val="es-ES"/>
        </w:rPr>
      </w:pPr>
      <w:r w:rsidRPr="007025FD">
        <w:rPr>
          <w:sz w:val="20"/>
          <w:szCs w:val="20"/>
          <w:lang w:val="es-ES"/>
        </w:rPr>
        <w:t>Objetivo:</w:t>
      </w:r>
    </w:p>
    <w:p w14:paraId="379BCFBF" w14:textId="77777777" w:rsidR="00814CFC" w:rsidRDefault="00814CFC" w:rsidP="00814CFC">
      <w:pPr>
        <w:pStyle w:val="Sinespaciado"/>
        <w:jc w:val="both"/>
        <w:rPr>
          <w:sz w:val="20"/>
          <w:szCs w:val="20"/>
          <w:lang w:val="es-ES"/>
        </w:rPr>
      </w:pPr>
      <w:r w:rsidRPr="008C03B1">
        <w:rPr>
          <w:sz w:val="20"/>
          <w:szCs w:val="20"/>
          <w:lang w:val="es-ES"/>
        </w:rPr>
        <w:t>Este módulo</w:t>
      </w:r>
      <w:r>
        <w:rPr>
          <w:sz w:val="20"/>
          <w:szCs w:val="20"/>
          <w:lang w:val="es-ES"/>
        </w:rPr>
        <w:t xml:space="preserve"> </w:t>
      </w:r>
      <w:r w:rsidRPr="008C03B1">
        <w:rPr>
          <w:sz w:val="20"/>
          <w:szCs w:val="20"/>
          <w:lang w:val="es-ES"/>
        </w:rPr>
        <w:t>tiene como objetivo proporcionar a los académicos las herramientas necesarias para integrar la innovación en los procesos operacionales de la universidad, optimizando recursos y maximizando la calidad en la gestión académica y administrativa.</w:t>
      </w:r>
      <w:r>
        <w:rPr>
          <w:sz w:val="20"/>
          <w:szCs w:val="20"/>
          <w:lang w:val="es-ES"/>
        </w:rPr>
        <w:t xml:space="preserve"> L</w:t>
      </w:r>
      <w:r w:rsidRPr="008C03B1">
        <w:rPr>
          <w:sz w:val="20"/>
          <w:szCs w:val="20"/>
          <w:lang w:val="es-ES"/>
        </w:rPr>
        <w:t xml:space="preserve">os participantes explorarán enfoques estratégicos para aplicar la innovación en áreas clave como la gestión de proyectos, la mejora de procesos y la implementación de nuevas tecnologías. Además, se abordará la importancia de la excelencia operacional como un factor clave para garantizar la eficiencia y efectividad en la toma de decisiones y en la entrega de resultados académicos y administrativos. Este módulo permitirá a los participantes desarrollar un enfoque holístico para la gestión de la innovación, aplicando principios de mejora continua para fomentar una cultura organizacional que valore tanto la innovación como la excelencia en todas sus operaciones. </w:t>
      </w:r>
    </w:p>
    <w:p w14:paraId="6F7DB211" w14:textId="77777777" w:rsidR="00814CFC" w:rsidRDefault="00814CFC" w:rsidP="00814CFC">
      <w:pPr>
        <w:pStyle w:val="Sinespaciado"/>
        <w:jc w:val="both"/>
        <w:rPr>
          <w:sz w:val="20"/>
          <w:szCs w:val="20"/>
          <w:lang w:val="es-ES"/>
        </w:rPr>
      </w:pPr>
    </w:p>
    <w:p w14:paraId="442534A8" w14:textId="77777777" w:rsidR="00814CFC" w:rsidRDefault="00814CFC" w:rsidP="00814CFC">
      <w:pPr>
        <w:pStyle w:val="Sinespaciado"/>
        <w:jc w:val="both"/>
        <w:rPr>
          <w:sz w:val="20"/>
          <w:szCs w:val="20"/>
          <w:lang w:val="es-ES"/>
        </w:rPr>
      </w:pPr>
      <w:r>
        <w:rPr>
          <w:sz w:val="20"/>
          <w:szCs w:val="20"/>
          <w:lang w:val="es-ES"/>
        </w:rPr>
        <w:t>Objetivos Específicos:</w:t>
      </w:r>
    </w:p>
    <w:p w14:paraId="6261DBE2" w14:textId="77777777" w:rsidR="00814CFC" w:rsidRDefault="00814CFC" w:rsidP="00814CFC">
      <w:pPr>
        <w:pStyle w:val="Sinespaciado"/>
        <w:jc w:val="both"/>
        <w:rPr>
          <w:sz w:val="20"/>
          <w:szCs w:val="20"/>
          <w:lang w:val="es-ES"/>
        </w:rPr>
      </w:pPr>
    </w:p>
    <w:p w14:paraId="5F3D588C" w14:textId="77777777" w:rsidR="00814CFC" w:rsidRPr="00904CA9" w:rsidRDefault="00814CFC" w:rsidP="00814CFC">
      <w:pPr>
        <w:pStyle w:val="Sinespaciado"/>
        <w:numPr>
          <w:ilvl w:val="0"/>
          <w:numId w:val="13"/>
        </w:numPr>
        <w:jc w:val="both"/>
        <w:rPr>
          <w:sz w:val="20"/>
          <w:szCs w:val="20"/>
          <w:lang w:val="es-ES"/>
        </w:rPr>
      </w:pPr>
      <w:r w:rsidRPr="00904CA9">
        <w:rPr>
          <w:sz w:val="20"/>
          <w:szCs w:val="20"/>
          <w:lang w:val="es-ES"/>
        </w:rPr>
        <w:t>Transferir conocimientos, distinciones, modelos y marcos de trabajo que permitan a los participantes comprender que es innovación en un contexto de Instituciones de Educación Superior y su desarrollo</w:t>
      </w:r>
    </w:p>
    <w:p w14:paraId="4F7ADED5" w14:textId="77777777" w:rsidR="00814CFC" w:rsidRPr="00904CA9" w:rsidRDefault="00814CFC" w:rsidP="00814CFC">
      <w:pPr>
        <w:pStyle w:val="Prrafodelista"/>
        <w:numPr>
          <w:ilvl w:val="0"/>
          <w:numId w:val="13"/>
        </w:numPr>
        <w:ind w:right="103"/>
        <w:jc w:val="both"/>
        <w:rPr>
          <w:sz w:val="20"/>
          <w:szCs w:val="20"/>
          <w:lang w:val="es-ES"/>
        </w:rPr>
      </w:pPr>
      <w:r w:rsidRPr="00904CA9">
        <w:rPr>
          <w:sz w:val="20"/>
          <w:szCs w:val="20"/>
          <w:lang w:val="es-ES"/>
        </w:rPr>
        <w:t>Transferir y profundizar metodologías clave, herramientas y enfoques prácticos para innovar y mejorar las operaciones en la Universidad.</w:t>
      </w:r>
    </w:p>
    <w:p w14:paraId="37C36167" w14:textId="77777777" w:rsidR="00814CFC" w:rsidRDefault="00814CFC" w:rsidP="00814CFC">
      <w:pPr>
        <w:pStyle w:val="Sinespaciado"/>
        <w:jc w:val="both"/>
        <w:rPr>
          <w:sz w:val="20"/>
          <w:szCs w:val="20"/>
          <w:lang w:val="es-ES"/>
        </w:rPr>
      </w:pPr>
      <w:r>
        <w:rPr>
          <w:sz w:val="20"/>
          <w:szCs w:val="20"/>
          <w:lang w:val="es-ES"/>
        </w:rPr>
        <w:t>Contenidos:</w:t>
      </w:r>
    </w:p>
    <w:p w14:paraId="5D7C85F5" w14:textId="77777777" w:rsidR="00814CFC" w:rsidRDefault="00814CFC" w:rsidP="00814CFC">
      <w:pPr>
        <w:pStyle w:val="Sinespaciado"/>
        <w:jc w:val="both"/>
        <w:rPr>
          <w:sz w:val="20"/>
          <w:szCs w:val="20"/>
          <w:lang w:val="es-ES"/>
        </w:rPr>
      </w:pPr>
    </w:p>
    <w:p w14:paraId="0D2BE42B" w14:textId="77777777" w:rsidR="00814CFC" w:rsidRPr="00642EED" w:rsidRDefault="00814CFC" w:rsidP="00814CFC">
      <w:pPr>
        <w:pStyle w:val="Prrafodelista"/>
        <w:numPr>
          <w:ilvl w:val="0"/>
          <w:numId w:val="18"/>
        </w:numPr>
        <w:rPr>
          <w:sz w:val="20"/>
          <w:szCs w:val="20"/>
          <w:lang w:val="es-ES"/>
        </w:rPr>
      </w:pPr>
      <w:r w:rsidRPr="00642EED">
        <w:rPr>
          <w:sz w:val="20"/>
          <w:szCs w:val="20"/>
          <w:lang w:val="es-ES"/>
        </w:rPr>
        <w:t>Innovación: Mitos y Paradigmas</w:t>
      </w:r>
    </w:p>
    <w:p w14:paraId="67DD0921" w14:textId="77777777" w:rsidR="00814CFC" w:rsidRPr="00642EED" w:rsidRDefault="00814CFC" w:rsidP="00814CFC">
      <w:pPr>
        <w:pStyle w:val="Prrafodelista"/>
        <w:numPr>
          <w:ilvl w:val="0"/>
          <w:numId w:val="18"/>
        </w:numPr>
        <w:rPr>
          <w:sz w:val="20"/>
          <w:szCs w:val="20"/>
          <w:lang w:val="es-ES"/>
        </w:rPr>
      </w:pPr>
      <w:r w:rsidRPr="00642EED">
        <w:rPr>
          <w:sz w:val="20"/>
          <w:szCs w:val="20"/>
          <w:lang w:val="es-ES"/>
        </w:rPr>
        <w:t>I+D+i: La diferencias y complementariedad entre Investigación y Desarrollo e Innovación.</w:t>
      </w:r>
    </w:p>
    <w:p w14:paraId="25B42A14" w14:textId="77777777" w:rsidR="00814CFC" w:rsidRPr="00642EED" w:rsidRDefault="00814CFC" w:rsidP="00814CFC">
      <w:pPr>
        <w:pStyle w:val="Prrafodelista"/>
        <w:numPr>
          <w:ilvl w:val="0"/>
          <w:numId w:val="18"/>
        </w:numPr>
        <w:rPr>
          <w:sz w:val="20"/>
          <w:szCs w:val="20"/>
          <w:lang w:val="es-ES"/>
        </w:rPr>
      </w:pPr>
      <w:r w:rsidRPr="00642EED">
        <w:rPr>
          <w:sz w:val="20"/>
          <w:szCs w:val="20"/>
          <w:lang w:val="es-ES"/>
        </w:rPr>
        <w:t>Innovación y Mejora Continua: Las diferencias y complementariedad entre ambas disciplinas.</w:t>
      </w:r>
    </w:p>
    <w:p w14:paraId="0BBF1B1C" w14:textId="77777777" w:rsidR="00814CFC" w:rsidRPr="00642EED" w:rsidRDefault="00814CFC" w:rsidP="00814CFC">
      <w:pPr>
        <w:pStyle w:val="Prrafodelista"/>
        <w:numPr>
          <w:ilvl w:val="0"/>
          <w:numId w:val="18"/>
        </w:numPr>
        <w:rPr>
          <w:sz w:val="20"/>
          <w:szCs w:val="20"/>
          <w:lang w:val="es-ES"/>
        </w:rPr>
      </w:pPr>
      <w:r w:rsidRPr="00642EED">
        <w:rPr>
          <w:sz w:val="20"/>
          <w:szCs w:val="20"/>
          <w:lang w:val="es-ES"/>
        </w:rPr>
        <w:t>Rol de la academia en la innovación y la mejora continua.</w:t>
      </w:r>
    </w:p>
    <w:p w14:paraId="3D7FAC7B" w14:textId="77777777" w:rsidR="00814CFC" w:rsidRPr="00642EED" w:rsidRDefault="00814CFC" w:rsidP="00814CFC">
      <w:pPr>
        <w:pStyle w:val="Prrafodelista"/>
        <w:numPr>
          <w:ilvl w:val="0"/>
          <w:numId w:val="18"/>
        </w:numPr>
        <w:rPr>
          <w:sz w:val="20"/>
          <w:szCs w:val="20"/>
          <w:lang w:val="es-ES"/>
        </w:rPr>
      </w:pPr>
      <w:r w:rsidRPr="00642EED">
        <w:rPr>
          <w:sz w:val="20"/>
          <w:szCs w:val="20"/>
          <w:lang w:val="es-ES"/>
        </w:rPr>
        <w:t>Gestión de la Innovación: Estrategias, Procesos y Cultura para Innovar</w:t>
      </w:r>
    </w:p>
    <w:p w14:paraId="6608C412" w14:textId="77777777" w:rsidR="00814CFC" w:rsidRPr="00642EED" w:rsidRDefault="00814CFC" w:rsidP="00814CFC">
      <w:pPr>
        <w:pStyle w:val="Prrafodelista"/>
        <w:numPr>
          <w:ilvl w:val="0"/>
          <w:numId w:val="18"/>
        </w:numPr>
        <w:rPr>
          <w:sz w:val="20"/>
          <w:szCs w:val="20"/>
          <w:lang w:val="es-ES"/>
        </w:rPr>
      </w:pPr>
      <w:r w:rsidRPr="00642EED">
        <w:rPr>
          <w:sz w:val="20"/>
          <w:szCs w:val="20"/>
          <w:lang w:val="es-ES"/>
        </w:rPr>
        <w:t>Enfoques metodológicos y herramientas</w:t>
      </w:r>
    </w:p>
    <w:p w14:paraId="7956DB20" w14:textId="77777777" w:rsidR="00814CFC" w:rsidRPr="00642EED" w:rsidRDefault="00814CFC" w:rsidP="00814CFC">
      <w:pPr>
        <w:pStyle w:val="Prrafodelista"/>
        <w:numPr>
          <w:ilvl w:val="0"/>
          <w:numId w:val="18"/>
        </w:numPr>
        <w:rPr>
          <w:sz w:val="20"/>
          <w:szCs w:val="20"/>
          <w:lang w:val="es-ES"/>
        </w:rPr>
      </w:pPr>
      <w:proofErr w:type="spellStart"/>
      <w:r w:rsidRPr="00642EED">
        <w:rPr>
          <w:sz w:val="20"/>
          <w:szCs w:val="20"/>
          <w:lang w:val="es-ES"/>
        </w:rPr>
        <w:t>Needfinding</w:t>
      </w:r>
      <w:proofErr w:type="spellEnd"/>
      <w:r w:rsidRPr="00642EED">
        <w:rPr>
          <w:sz w:val="20"/>
          <w:szCs w:val="20"/>
          <w:lang w:val="es-ES"/>
        </w:rPr>
        <w:t xml:space="preserve">: Cómo encontrar los ámbitos o áreas donde innovar. </w:t>
      </w:r>
      <w:proofErr w:type="spellStart"/>
      <w:r w:rsidRPr="00642EED">
        <w:rPr>
          <w:sz w:val="20"/>
          <w:szCs w:val="20"/>
          <w:lang w:val="es-ES"/>
        </w:rPr>
        <w:t>Design</w:t>
      </w:r>
      <w:proofErr w:type="spellEnd"/>
      <w:r w:rsidRPr="00642EED">
        <w:rPr>
          <w:sz w:val="20"/>
          <w:szCs w:val="20"/>
          <w:lang w:val="es-ES"/>
        </w:rPr>
        <w:t xml:space="preserve"> </w:t>
      </w:r>
      <w:proofErr w:type="spellStart"/>
      <w:r w:rsidRPr="00642EED">
        <w:rPr>
          <w:sz w:val="20"/>
          <w:szCs w:val="20"/>
          <w:lang w:val="es-ES"/>
        </w:rPr>
        <w:t>Thinking</w:t>
      </w:r>
      <w:proofErr w:type="spellEnd"/>
    </w:p>
    <w:p w14:paraId="14214CBE" w14:textId="77777777" w:rsidR="00814CFC" w:rsidRPr="00642EED" w:rsidRDefault="00814CFC" w:rsidP="00814CFC">
      <w:pPr>
        <w:pStyle w:val="Prrafodelista"/>
        <w:numPr>
          <w:ilvl w:val="0"/>
          <w:numId w:val="18"/>
        </w:numPr>
        <w:rPr>
          <w:sz w:val="20"/>
          <w:szCs w:val="20"/>
          <w:lang w:val="es-ES"/>
        </w:rPr>
      </w:pPr>
      <w:r w:rsidRPr="00642EED">
        <w:rPr>
          <w:sz w:val="20"/>
          <w:szCs w:val="20"/>
          <w:lang w:val="es-ES"/>
        </w:rPr>
        <w:t xml:space="preserve">Ideación: Cómo generar ideas para innovar: </w:t>
      </w:r>
      <w:proofErr w:type="spellStart"/>
      <w:r w:rsidRPr="00642EED">
        <w:rPr>
          <w:sz w:val="20"/>
          <w:szCs w:val="20"/>
          <w:lang w:val="es-ES"/>
        </w:rPr>
        <w:t>Scamper</w:t>
      </w:r>
      <w:proofErr w:type="spellEnd"/>
    </w:p>
    <w:p w14:paraId="5C89E113" w14:textId="77777777" w:rsidR="00814CFC" w:rsidRPr="00642EED" w:rsidRDefault="00814CFC" w:rsidP="00814CFC">
      <w:pPr>
        <w:pStyle w:val="Prrafodelista"/>
        <w:numPr>
          <w:ilvl w:val="0"/>
          <w:numId w:val="18"/>
        </w:numPr>
        <w:rPr>
          <w:sz w:val="20"/>
          <w:szCs w:val="20"/>
          <w:lang w:val="es-ES"/>
        </w:rPr>
      </w:pPr>
      <w:r w:rsidRPr="00642EED">
        <w:rPr>
          <w:sz w:val="20"/>
          <w:szCs w:val="20"/>
          <w:lang w:val="es-ES"/>
        </w:rPr>
        <w:t>Incubación: Cómo validar y reducir la incertidumbre de las ideas para generar proyectos implementables: Lean Startup</w:t>
      </w:r>
    </w:p>
    <w:p w14:paraId="308C7DC1" w14:textId="77777777" w:rsidR="00814CFC" w:rsidRDefault="00814CFC" w:rsidP="00814CFC">
      <w:pPr>
        <w:pStyle w:val="Sinespaciado"/>
        <w:jc w:val="both"/>
        <w:rPr>
          <w:sz w:val="20"/>
          <w:szCs w:val="20"/>
          <w:lang w:val="es-ES"/>
        </w:rPr>
      </w:pPr>
    </w:p>
    <w:p w14:paraId="18C12584" w14:textId="77777777" w:rsidR="00814CFC" w:rsidRDefault="00814CFC" w:rsidP="00814CFC">
      <w:pPr>
        <w:pStyle w:val="Sinespaciado"/>
        <w:jc w:val="both"/>
        <w:rPr>
          <w:sz w:val="20"/>
          <w:szCs w:val="20"/>
          <w:lang w:val="es-ES"/>
        </w:rPr>
      </w:pPr>
    </w:p>
    <w:p w14:paraId="44C8E89C" w14:textId="77777777" w:rsidR="00814CFC" w:rsidRDefault="00814CFC" w:rsidP="00814CFC">
      <w:pPr>
        <w:pStyle w:val="Sinespaciado"/>
        <w:jc w:val="both"/>
        <w:rPr>
          <w:sz w:val="20"/>
          <w:szCs w:val="20"/>
          <w:lang w:val="es-ES"/>
        </w:rPr>
      </w:pPr>
      <w:r>
        <w:rPr>
          <w:sz w:val="20"/>
          <w:szCs w:val="20"/>
          <w:lang w:val="es-ES"/>
        </w:rPr>
        <w:t>Relator:</w:t>
      </w:r>
    </w:p>
    <w:p w14:paraId="6A90703A" w14:textId="77777777" w:rsidR="00814CFC" w:rsidRDefault="00814CFC" w:rsidP="00814CFC">
      <w:pPr>
        <w:pStyle w:val="Sinespaciado"/>
        <w:jc w:val="both"/>
        <w:rPr>
          <w:i/>
          <w:iCs/>
          <w:sz w:val="20"/>
          <w:szCs w:val="20"/>
          <w:lang w:val="es-ES"/>
        </w:rPr>
      </w:pPr>
      <w:r w:rsidRPr="0053479B">
        <w:rPr>
          <w:i/>
          <w:iCs/>
          <w:sz w:val="20"/>
          <w:szCs w:val="20"/>
          <w:lang w:val="es-ES"/>
        </w:rPr>
        <w:t xml:space="preserve">Guillermo </w:t>
      </w:r>
      <w:proofErr w:type="spellStart"/>
      <w:r w:rsidRPr="0053479B">
        <w:rPr>
          <w:i/>
          <w:iCs/>
          <w:sz w:val="20"/>
          <w:szCs w:val="20"/>
          <w:lang w:val="es-ES"/>
        </w:rPr>
        <w:t>Beuchat</w:t>
      </w:r>
      <w:proofErr w:type="spellEnd"/>
    </w:p>
    <w:p w14:paraId="422E4CD1" w14:textId="77777777" w:rsidR="00814CFC" w:rsidRDefault="00814CFC" w:rsidP="00814CFC">
      <w:pPr>
        <w:pStyle w:val="Sinespaciado"/>
        <w:jc w:val="both"/>
        <w:rPr>
          <w:i/>
          <w:iCs/>
          <w:sz w:val="20"/>
          <w:szCs w:val="20"/>
          <w:lang w:val="es-ES"/>
        </w:rPr>
      </w:pPr>
    </w:p>
    <w:p w14:paraId="0545CF69" w14:textId="77777777" w:rsidR="00814CFC" w:rsidRDefault="00814CFC" w:rsidP="00814CFC">
      <w:pPr>
        <w:pStyle w:val="Sinespaciado"/>
        <w:jc w:val="both"/>
        <w:rPr>
          <w:sz w:val="20"/>
          <w:szCs w:val="20"/>
          <w:lang w:val="es-ES"/>
        </w:rPr>
      </w:pPr>
      <w:r>
        <w:rPr>
          <w:sz w:val="20"/>
          <w:szCs w:val="20"/>
          <w:lang w:val="es-ES"/>
        </w:rPr>
        <w:t xml:space="preserve">Docente del Master de Innovación de la PUC, Docente FEN U. de Chile en </w:t>
      </w:r>
      <w:proofErr w:type="spellStart"/>
      <w:r>
        <w:rPr>
          <w:sz w:val="20"/>
          <w:szCs w:val="20"/>
          <w:lang w:val="es-ES"/>
        </w:rPr>
        <w:t>Innovation</w:t>
      </w:r>
      <w:proofErr w:type="spellEnd"/>
      <w:r>
        <w:rPr>
          <w:sz w:val="20"/>
          <w:szCs w:val="20"/>
          <w:lang w:val="es-ES"/>
        </w:rPr>
        <w:t xml:space="preserve"> </w:t>
      </w:r>
      <w:proofErr w:type="spellStart"/>
      <w:r>
        <w:rPr>
          <w:sz w:val="20"/>
          <w:szCs w:val="20"/>
          <w:lang w:val="es-ES"/>
        </w:rPr>
        <w:t>Managemente</w:t>
      </w:r>
      <w:proofErr w:type="spellEnd"/>
      <w:r>
        <w:rPr>
          <w:sz w:val="20"/>
          <w:szCs w:val="20"/>
          <w:lang w:val="es-ES"/>
        </w:rPr>
        <w:t xml:space="preserve">, </w:t>
      </w:r>
      <w:r w:rsidRPr="0053479B">
        <w:rPr>
          <w:sz w:val="20"/>
          <w:szCs w:val="20"/>
          <w:lang w:val="es-ES"/>
        </w:rPr>
        <w:t>Ingeniero Civil Industrial de la Universidad de Chile, Máster en Gestión de la Innovación en la Universidad de Barcelona, España.</w:t>
      </w:r>
      <w:r>
        <w:rPr>
          <w:sz w:val="20"/>
          <w:szCs w:val="20"/>
          <w:lang w:val="es-ES"/>
        </w:rPr>
        <w:t xml:space="preserve"> </w:t>
      </w:r>
      <w:r w:rsidRPr="0053479B">
        <w:rPr>
          <w:sz w:val="20"/>
          <w:szCs w:val="20"/>
          <w:lang w:val="es-ES"/>
        </w:rPr>
        <w:t>Socio fundador de TRANSFORME Consultores, firma chilena de gestión de innovación corporativa con 20 años de trayectoria y más de 130 proyectos en América Latina. Cuenta con 35 años de experiencia ejecutiva y consultoría, destacando el desarrollo de la metodología IMO (</w:t>
      </w:r>
      <w:proofErr w:type="spellStart"/>
      <w:r w:rsidRPr="0053479B">
        <w:rPr>
          <w:sz w:val="20"/>
          <w:szCs w:val="20"/>
          <w:lang w:val="es-ES"/>
        </w:rPr>
        <w:t>Innovation</w:t>
      </w:r>
      <w:proofErr w:type="spellEnd"/>
      <w:r w:rsidRPr="0053479B">
        <w:rPr>
          <w:sz w:val="20"/>
          <w:szCs w:val="20"/>
          <w:lang w:val="es-ES"/>
        </w:rPr>
        <w:t xml:space="preserve"> Management Office) en áreas como Core </w:t>
      </w:r>
      <w:proofErr w:type="spellStart"/>
      <w:r w:rsidRPr="0053479B">
        <w:rPr>
          <w:sz w:val="20"/>
          <w:szCs w:val="20"/>
          <w:lang w:val="es-ES"/>
        </w:rPr>
        <w:t>Innovation</w:t>
      </w:r>
      <w:proofErr w:type="spellEnd"/>
      <w:r w:rsidRPr="0053479B">
        <w:rPr>
          <w:sz w:val="20"/>
          <w:szCs w:val="20"/>
          <w:lang w:val="es-ES"/>
        </w:rPr>
        <w:t xml:space="preserve">, Business </w:t>
      </w:r>
      <w:proofErr w:type="spellStart"/>
      <w:r w:rsidRPr="0053479B">
        <w:rPr>
          <w:sz w:val="20"/>
          <w:szCs w:val="20"/>
          <w:lang w:val="es-ES"/>
        </w:rPr>
        <w:t>Design</w:t>
      </w:r>
      <w:proofErr w:type="spellEnd"/>
      <w:r w:rsidRPr="0053479B">
        <w:rPr>
          <w:sz w:val="20"/>
          <w:szCs w:val="20"/>
          <w:lang w:val="es-ES"/>
        </w:rPr>
        <w:t xml:space="preserve">, </w:t>
      </w:r>
      <w:proofErr w:type="spellStart"/>
      <w:r w:rsidRPr="0053479B">
        <w:rPr>
          <w:sz w:val="20"/>
          <w:szCs w:val="20"/>
          <w:lang w:val="es-ES"/>
        </w:rPr>
        <w:t>Corporate</w:t>
      </w:r>
      <w:proofErr w:type="spellEnd"/>
      <w:r w:rsidRPr="0053479B">
        <w:rPr>
          <w:sz w:val="20"/>
          <w:szCs w:val="20"/>
          <w:lang w:val="es-ES"/>
        </w:rPr>
        <w:t xml:space="preserve"> </w:t>
      </w:r>
      <w:proofErr w:type="spellStart"/>
      <w:r w:rsidRPr="0053479B">
        <w:rPr>
          <w:sz w:val="20"/>
          <w:szCs w:val="20"/>
          <w:lang w:val="es-ES"/>
        </w:rPr>
        <w:t>Venturing</w:t>
      </w:r>
      <w:proofErr w:type="spellEnd"/>
      <w:r w:rsidRPr="0053479B">
        <w:rPr>
          <w:sz w:val="20"/>
          <w:szCs w:val="20"/>
          <w:lang w:val="es-ES"/>
        </w:rPr>
        <w:t xml:space="preserve"> y </w:t>
      </w:r>
      <w:proofErr w:type="spellStart"/>
      <w:r w:rsidRPr="0053479B">
        <w:rPr>
          <w:sz w:val="20"/>
          <w:szCs w:val="20"/>
          <w:lang w:val="es-ES"/>
        </w:rPr>
        <w:t>Tech</w:t>
      </w:r>
      <w:proofErr w:type="spellEnd"/>
      <w:r w:rsidRPr="0053479B">
        <w:rPr>
          <w:sz w:val="20"/>
          <w:szCs w:val="20"/>
          <w:lang w:val="es-ES"/>
        </w:rPr>
        <w:t xml:space="preserve"> </w:t>
      </w:r>
      <w:proofErr w:type="spellStart"/>
      <w:r w:rsidRPr="0053479B">
        <w:rPr>
          <w:sz w:val="20"/>
          <w:szCs w:val="20"/>
          <w:lang w:val="es-ES"/>
        </w:rPr>
        <w:t>Innovation</w:t>
      </w:r>
      <w:proofErr w:type="spellEnd"/>
      <w:r w:rsidRPr="0053479B">
        <w:rPr>
          <w:sz w:val="20"/>
          <w:szCs w:val="20"/>
          <w:lang w:val="es-ES"/>
        </w:rPr>
        <w:t xml:space="preserve">. Ha trabajado en sectores como telecomunicaciones, minería, banca y </w:t>
      </w:r>
      <w:proofErr w:type="spellStart"/>
      <w:r w:rsidRPr="0053479B">
        <w:rPr>
          <w:sz w:val="20"/>
          <w:szCs w:val="20"/>
          <w:lang w:val="es-ES"/>
        </w:rPr>
        <w:t>retail</w:t>
      </w:r>
      <w:proofErr w:type="spellEnd"/>
      <w:r w:rsidRPr="0053479B">
        <w:rPr>
          <w:sz w:val="20"/>
          <w:szCs w:val="20"/>
          <w:lang w:val="es-ES"/>
        </w:rPr>
        <w:t xml:space="preserve">, colaborando con clientes destacados como LATAM Airlines, Banco Santander y Codelco. Ingeniero Industrial (U. de Chile), posee un MBA (PUC Chile) y un máster en Gestión de la Innovación (U. de Barcelona), además de formación ejecutiva en Harvard y </w:t>
      </w:r>
      <w:proofErr w:type="spellStart"/>
      <w:r w:rsidRPr="0053479B">
        <w:rPr>
          <w:sz w:val="20"/>
          <w:szCs w:val="20"/>
          <w:lang w:val="es-ES"/>
        </w:rPr>
        <w:t>Darden</w:t>
      </w:r>
      <w:proofErr w:type="spellEnd"/>
      <w:r w:rsidRPr="0053479B">
        <w:rPr>
          <w:sz w:val="20"/>
          <w:szCs w:val="20"/>
          <w:lang w:val="es-ES"/>
        </w:rPr>
        <w:t>. Orador habitual en seminarios y foros ejecutivos.</w:t>
      </w:r>
    </w:p>
    <w:p w14:paraId="13CFDAD4" w14:textId="0D7A2D91" w:rsidR="00C6264A" w:rsidRPr="00E15279" w:rsidRDefault="00C6264A" w:rsidP="00C6264A">
      <w:pPr>
        <w:pStyle w:val="Sinespaciado"/>
        <w:rPr>
          <w:sz w:val="20"/>
          <w:szCs w:val="20"/>
          <w:lang w:val="es-ES"/>
        </w:rPr>
      </w:pPr>
    </w:p>
    <w:p w14:paraId="70EB7EB9" w14:textId="77777777" w:rsidR="00CA362A" w:rsidRDefault="00CA362A" w:rsidP="007025FD">
      <w:pPr>
        <w:pStyle w:val="Sinespaciado"/>
        <w:rPr>
          <w:b/>
          <w:bCs/>
          <w:i/>
          <w:iCs/>
          <w:sz w:val="20"/>
          <w:szCs w:val="20"/>
          <w:lang w:val="es-ES"/>
        </w:rPr>
      </w:pPr>
    </w:p>
    <w:p w14:paraId="20DF5B65" w14:textId="1030BD0D" w:rsidR="007025FD" w:rsidRDefault="007025FD" w:rsidP="007025FD">
      <w:pPr>
        <w:pStyle w:val="Sinespaciado"/>
        <w:rPr>
          <w:b/>
          <w:bCs/>
          <w:i/>
          <w:iCs/>
          <w:sz w:val="20"/>
          <w:szCs w:val="20"/>
          <w:lang w:val="es-ES"/>
        </w:rPr>
      </w:pPr>
      <w:r>
        <w:rPr>
          <w:b/>
          <w:bCs/>
          <w:i/>
          <w:iCs/>
          <w:sz w:val="20"/>
          <w:szCs w:val="20"/>
          <w:lang w:val="es-ES"/>
        </w:rPr>
        <w:lastRenderedPageBreak/>
        <w:t xml:space="preserve">Módulo </w:t>
      </w:r>
      <w:r w:rsidR="00814CFC">
        <w:rPr>
          <w:b/>
          <w:bCs/>
          <w:i/>
          <w:iCs/>
          <w:sz w:val="20"/>
          <w:szCs w:val="20"/>
          <w:lang w:val="es-ES"/>
        </w:rPr>
        <w:t xml:space="preserve">3: </w:t>
      </w:r>
      <w:r>
        <w:rPr>
          <w:b/>
          <w:bCs/>
          <w:i/>
          <w:iCs/>
          <w:sz w:val="20"/>
          <w:szCs w:val="20"/>
          <w:lang w:val="es-ES"/>
        </w:rPr>
        <w:t xml:space="preserve"> </w:t>
      </w:r>
      <w:r w:rsidRPr="007025FD">
        <w:rPr>
          <w:b/>
          <w:bCs/>
          <w:i/>
          <w:iCs/>
          <w:sz w:val="20"/>
          <w:szCs w:val="20"/>
          <w:lang w:val="es-ES"/>
        </w:rPr>
        <w:t>Transformando Desafíos en Oportunidades: Estrategias Avanzadas de Resolución de Conflictos</w:t>
      </w:r>
      <w:r>
        <w:rPr>
          <w:b/>
          <w:bCs/>
          <w:i/>
          <w:iCs/>
          <w:sz w:val="20"/>
          <w:szCs w:val="20"/>
          <w:lang w:val="es-ES"/>
        </w:rPr>
        <w:t xml:space="preserve"> (</w:t>
      </w:r>
      <w:r w:rsidR="00F26979">
        <w:rPr>
          <w:b/>
          <w:bCs/>
          <w:i/>
          <w:iCs/>
          <w:sz w:val="20"/>
          <w:szCs w:val="20"/>
          <w:lang w:val="es-ES"/>
        </w:rPr>
        <w:t>6</w:t>
      </w:r>
      <w:r>
        <w:rPr>
          <w:b/>
          <w:bCs/>
          <w:i/>
          <w:iCs/>
          <w:sz w:val="20"/>
          <w:szCs w:val="20"/>
          <w:lang w:val="es-ES"/>
        </w:rPr>
        <w:t xml:space="preserve"> hrs) </w:t>
      </w:r>
      <w:r w:rsidR="006D4A1A">
        <w:rPr>
          <w:b/>
          <w:bCs/>
          <w:i/>
          <w:iCs/>
          <w:sz w:val="20"/>
          <w:szCs w:val="20"/>
          <w:lang w:val="es-ES"/>
        </w:rPr>
        <w:t>–</w:t>
      </w:r>
      <w:r w:rsidR="00796339">
        <w:rPr>
          <w:b/>
          <w:bCs/>
          <w:i/>
          <w:iCs/>
          <w:sz w:val="20"/>
          <w:szCs w:val="20"/>
          <w:lang w:val="es-ES"/>
        </w:rPr>
        <w:t xml:space="preserve"> </w:t>
      </w:r>
      <w:r w:rsidR="006D4A1A">
        <w:rPr>
          <w:b/>
          <w:bCs/>
          <w:i/>
          <w:iCs/>
          <w:sz w:val="20"/>
          <w:szCs w:val="20"/>
          <w:lang w:val="es-ES"/>
        </w:rPr>
        <w:t xml:space="preserve">2 sesiones </w:t>
      </w:r>
    </w:p>
    <w:p w14:paraId="05F83D52" w14:textId="5BCA342A" w:rsidR="005F4380" w:rsidRDefault="005F4380" w:rsidP="007025FD">
      <w:pPr>
        <w:pStyle w:val="Sinespaciado"/>
        <w:rPr>
          <w:b/>
          <w:bCs/>
          <w:i/>
          <w:iCs/>
          <w:sz w:val="20"/>
          <w:szCs w:val="20"/>
          <w:lang w:val="es-ES"/>
        </w:rPr>
      </w:pPr>
    </w:p>
    <w:p w14:paraId="6F16A814" w14:textId="1715EC56" w:rsidR="005F4380" w:rsidRPr="005F4380" w:rsidRDefault="005F4380" w:rsidP="005F4380">
      <w:pPr>
        <w:rPr>
          <w:sz w:val="20"/>
          <w:szCs w:val="20"/>
          <w:lang w:val="es-ES"/>
        </w:rPr>
      </w:pPr>
      <w:r w:rsidRPr="007025FD">
        <w:rPr>
          <w:sz w:val="20"/>
          <w:szCs w:val="20"/>
          <w:lang w:val="es-ES"/>
        </w:rPr>
        <w:t>Objetivo:</w:t>
      </w:r>
    </w:p>
    <w:p w14:paraId="1FC0FADA" w14:textId="2A406650" w:rsidR="005F4380" w:rsidRDefault="005F4380" w:rsidP="005F4380">
      <w:pPr>
        <w:pStyle w:val="Sinespaciado"/>
        <w:jc w:val="both"/>
        <w:rPr>
          <w:sz w:val="20"/>
          <w:szCs w:val="20"/>
          <w:lang w:val="es-ES"/>
        </w:rPr>
      </w:pPr>
      <w:r w:rsidRPr="005F4380">
        <w:rPr>
          <w:sz w:val="20"/>
          <w:szCs w:val="20"/>
          <w:lang w:val="es-ES"/>
        </w:rPr>
        <w:t>El manejo efectivo de los conflictos es fundamental para mantener un ambiente académico saludable y productivo. Este módulo tiene como objetivo dotar a los participantes de las habilidades necesarias para abordar y resolver conflictos de manera constructiva y eficiente dentro del entorno universitario. Se explorarán técnicas de mediación, negociación y gestión emocional, enfocándose en cómo transformar los conflictos en oportunidades de crecimiento y colaboración</w:t>
      </w:r>
      <w:r>
        <w:rPr>
          <w:sz w:val="20"/>
          <w:szCs w:val="20"/>
          <w:lang w:val="es-ES"/>
        </w:rPr>
        <w:t xml:space="preserve"> optimizando la toma de decisiones.</w:t>
      </w:r>
    </w:p>
    <w:p w14:paraId="03A1CE34" w14:textId="7AFB9B01" w:rsidR="005F4380" w:rsidRDefault="005F4380" w:rsidP="005F4380">
      <w:pPr>
        <w:pStyle w:val="Sinespaciado"/>
        <w:jc w:val="both"/>
        <w:rPr>
          <w:sz w:val="20"/>
          <w:szCs w:val="20"/>
          <w:lang w:val="es-ES"/>
        </w:rPr>
      </w:pPr>
    </w:p>
    <w:p w14:paraId="3E78BFDB" w14:textId="024ABF12" w:rsidR="000B6DBA" w:rsidRDefault="006E47F6" w:rsidP="000B6DBA">
      <w:pPr>
        <w:autoSpaceDE w:val="0"/>
        <w:autoSpaceDN w:val="0"/>
        <w:adjustRightInd w:val="0"/>
        <w:spacing w:after="0" w:line="240" w:lineRule="auto"/>
        <w:rPr>
          <w:sz w:val="20"/>
          <w:szCs w:val="20"/>
          <w:lang w:val="es-ES"/>
        </w:rPr>
      </w:pPr>
      <w:r w:rsidRPr="006E47F6">
        <w:rPr>
          <w:sz w:val="20"/>
          <w:szCs w:val="20"/>
          <w:lang w:val="es-ES"/>
        </w:rPr>
        <w:t>Objetivos Específicos</w:t>
      </w:r>
      <w:r w:rsidR="00A54C6F">
        <w:rPr>
          <w:sz w:val="20"/>
          <w:szCs w:val="20"/>
          <w:lang w:val="es-ES"/>
        </w:rPr>
        <w:t>:</w:t>
      </w:r>
    </w:p>
    <w:p w14:paraId="36E3BFF6" w14:textId="77777777" w:rsidR="00A54C6F" w:rsidRPr="000B6DBA" w:rsidRDefault="00A54C6F" w:rsidP="000B6DBA">
      <w:pPr>
        <w:autoSpaceDE w:val="0"/>
        <w:autoSpaceDN w:val="0"/>
        <w:adjustRightInd w:val="0"/>
        <w:spacing w:after="0" w:line="240" w:lineRule="auto"/>
        <w:rPr>
          <w:sz w:val="20"/>
          <w:szCs w:val="20"/>
          <w:lang w:val="es-ES"/>
        </w:rPr>
      </w:pPr>
    </w:p>
    <w:p w14:paraId="6B52EC4A" w14:textId="2C44C2D8" w:rsidR="00BB7395" w:rsidRPr="006E47F6" w:rsidRDefault="000B6DBA" w:rsidP="006E47F6">
      <w:pPr>
        <w:pStyle w:val="Sinespaciado"/>
        <w:numPr>
          <w:ilvl w:val="0"/>
          <w:numId w:val="11"/>
        </w:numPr>
        <w:jc w:val="both"/>
        <w:rPr>
          <w:sz w:val="20"/>
          <w:szCs w:val="20"/>
          <w:lang w:val="es-ES"/>
        </w:rPr>
      </w:pPr>
      <w:r w:rsidRPr="000B6DBA">
        <w:rPr>
          <w:sz w:val="20"/>
          <w:szCs w:val="20"/>
          <w:lang w:val="es-ES"/>
        </w:rPr>
        <w:t>Comprender el conflicto cognitivo y su gestión como parte esencial de la toma de decisiones</w:t>
      </w:r>
    </w:p>
    <w:p w14:paraId="70211F81" w14:textId="6C3AF529" w:rsidR="000B6DBA" w:rsidRDefault="00EC40F4" w:rsidP="006E47F6">
      <w:pPr>
        <w:pStyle w:val="Sinespaciado"/>
        <w:numPr>
          <w:ilvl w:val="0"/>
          <w:numId w:val="11"/>
        </w:numPr>
        <w:jc w:val="both"/>
        <w:rPr>
          <w:sz w:val="20"/>
          <w:szCs w:val="20"/>
          <w:lang w:val="es-ES"/>
        </w:rPr>
      </w:pPr>
      <w:r w:rsidRPr="00EC40F4">
        <w:rPr>
          <w:sz w:val="20"/>
          <w:szCs w:val="20"/>
          <w:lang w:val="es-ES"/>
        </w:rPr>
        <w:t>Aplicar técnicas de arbitraje y mediación para resolver conflictos al interior de los equipos</w:t>
      </w:r>
    </w:p>
    <w:p w14:paraId="11D44B38" w14:textId="44B1AE95" w:rsidR="00EC40F4" w:rsidRDefault="00EC40F4" w:rsidP="006E47F6">
      <w:pPr>
        <w:pStyle w:val="Sinespaciado"/>
        <w:numPr>
          <w:ilvl w:val="0"/>
          <w:numId w:val="11"/>
        </w:numPr>
        <w:jc w:val="both"/>
        <w:rPr>
          <w:sz w:val="20"/>
          <w:szCs w:val="20"/>
          <w:lang w:val="es-ES"/>
        </w:rPr>
      </w:pPr>
      <w:r w:rsidRPr="00EC40F4">
        <w:rPr>
          <w:sz w:val="20"/>
          <w:szCs w:val="20"/>
          <w:lang w:val="es-ES"/>
        </w:rPr>
        <w:t>Aplicar técnicas de negociación en la toma de decisiones para resolver problemas complejos</w:t>
      </w:r>
    </w:p>
    <w:p w14:paraId="1F260CB1" w14:textId="4E9689D4" w:rsidR="00EC40F4" w:rsidRDefault="006E47F6" w:rsidP="006E47F6">
      <w:pPr>
        <w:pStyle w:val="Sinespaciado"/>
        <w:numPr>
          <w:ilvl w:val="0"/>
          <w:numId w:val="11"/>
        </w:numPr>
        <w:jc w:val="both"/>
        <w:rPr>
          <w:sz w:val="20"/>
          <w:szCs w:val="20"/>
          <w:lang w:val="es-ES"/>
        </w:rPr>
      </w:pPr>
      <w:r w:rsidRPr="006E47F6">
        <w:rPr>
          <w:sz w:val="20"/>
          <w:szCs w:val="20"/>
          <w:lang w:val="es-ES"/>
        </w:rPr>
        <w:t>Comprender la gestión emocional integrada a la gestión de conflictos en un proceso de toma de decisiones colaborativo.</w:t>
      </w:r>
    </w:p>
    <w:p w14:paraId="56FF9E7B" w14:textId="77777777" w:rsidR="00A54C6F" w:rsidRDefault="00A54C6F" w:rsidP="006E47F6">
      <w:pPr>
        <w:pStyle w:val="Sinespaciado"/>
        <w:jc w:val="both"/>
        <w:rPr>
          <w:sz w:val="20"/>
          <w:szCs w:val="20"/>
          <w:lang w:val="es-ES"/>
        </w:rPr>
      </w:pPr>
    </w:p>
    <w:p w14:paraId="6A5F870C" w14:textId="276FACF3" w:rsidR="006E47F6" w:rsidRDefault="001C2B7F" w:rsidP="006E47F6">
      <w:pPr>
        <w:pStyle w:val="Sinespaciado"/>
        <w:jc w:val="both"/>
        <w:rPr>
          <w:sz w:val="20"/>
          <w:szCs w:val="20"/>
          <w:lang w:val="es-ES"/>
        </w:rPr>
      </w:pPr>
      <w:r>
        <w:rPr>
          <w:sz w:val="20"/>
          <w:szCs w:val="20"/>
          <w:lang w:val="es-ES"/>
        </w:rPr>
        <w:t>Contenidos</w:t>
      </w:r>
      <w:r w:rsidR="00A54C6F">
        <w:rPr>
          <w:sz w:val="20"/>
          <w:szCs w:val="20"/>
          <w:lang w:val="es-ES"/>
        </w:rPr>
        <w:t>:</w:t>
      </w:r>
    </w:p>
    <w:p w14:paraId="489D143C" w14:textId="77777777" w:rsidR="00A350AF" w:rsidRDefault="00A350AF" w:rsidP="006E47F6">
      <w:pPr>
        <w:pStyle w:val="Sinespaciado"/>
        <w:jc w:val="both"/>
        <w:rPr>
          <w:sz w:val="20"/>
          <w:szCs w:val="20"/>
          <w:lang w:val="es-ES"/>
        </w:rPr>
      </w:pPr>
    </w:p>
    <w:p w14:paraId="1C0D8E50" w14:textId="550DBD48" w:rsidR="00A54C6F" w:rsidRDefault="0041527B" w:rsidP="00A350AF">
      <w:pPr>
        <w:pStyle w:val="Sinespaciado"/>
        <w:numPr>
          <w:ilvl w:val="0"/>
          <w:numId w:val="12"/>
        </w:numPr>
        <w:jc w:val="both"/>
        <w:rPr>
          <w:sz w:val="20"/>
          <w:szCs w:val="20"/>
          <w:lang w:val="es-ES"/>
        </w:rPr>
      </w:pPr>
      <w:r w:rsidRPr="0041527B">
        <w:rPr>
          <w:sz w:val="20"/>
          <w:szCs w:val="20"/>
          <w:lang w:val="es-ES"/>
        </w:rPr>
        <w:t>La cultura, los conflictos y la toma de decisiones.</w:t>
      </w:r>
    </w:p>
    <w:p w14:paraId="653F1971" w14:textId="7001C9AD" w:rsidR="0041527B" w:rsidRDefault="0041527B" w:rsidP="00A350AF">
      <w:pPr>
        <w:pStyle w:val="Sinespaciado"/>
        <w:numPr>
          <w:ilvl w:val="0"/>
          <w:numId w:val="12"/>
        </w:numPr>
        <w:jc w:val="both"/>
        <w:rPr>
          <w:sz w:val="20"/>
          <w:szCs w:val="20"/>
          <w:lang w:val="es-ES"/>
        </w:rPr>
      </w:pPr>
      <w:r w:rsidRPr="0041527B">
        <w:rPr>
          <w:sz w:val="20"/>
          <w:szCs w:val="20"/>
          <w:lang w:val="es-ES"/>
        </w:rPr>
        <w:t>El conflicto cognitivo y la mediación en equipos de trabajo</w:t>
      </w:r>
      <w:r>
        <w:rPr>
          <w:sz w:val="20"/>
          <w:szCs w:val="20"/>
          <w:lang w:val="es-ES"/>
        </w:rPr>
        <w:t>.</w:t>
      </w:r>
    </w:p>
    <w:p w14:paraId="76EDC855" w14:textId="669775DF" w:rsidR="0041527B" w:rsidRDefault="0041527B" w:rsidP="00A350AF">
      <w:pPr>
        <w:pStyle w:val="Sinespaciado"/>
        <w:numPr>
          <w:ilvl w:val="0"/>
          <w:numId w:val="12"/>
        </w:numPr>
        <w:jc w:val="both"/>
        <w:rPr>
          <w:sz w:val="20"/>
          <w:szCs w:val="20"/>
          <w:lang w:val="es-ES"/>
        </w:rPr>
      </w:pPr>
      <w:r w:rsidRPr="0041527B">
        <w:rPr>
          <w:sz w:val="20"/>
          <w:szCs w:val="20"/>
          <w:lang w:val="es-ES"/>
        </w:rPr>
        <w:t>La negociación en la resolución de problemas</w:t>
      </w:r>
      <w:r>
        <w:rPr>
          <w:sz w:val="20"/>
          <w:szCs w:val="20"/>
          <w:lang w:val="es-ES"/>
        </w:rPr>
        <w:t>.</w:t>
      </w:r>
    </w:p>
    <w:p w14:paraId="0836CA9F" w14:textId="214B0F79" w:rsidR="0041527B" w:rsidRDefault="00A350AF" w:rsidP="00A350AF">
      <w:pPr>
        <w:pStyle w:val="Sinespaciado"/>
        <w:numPr>
          <w:ilvl w:val="0"/>
          <w:numId w:val="12"/>
        </w:numPr>
        <w:jc w:val="both"/>
        <w:rPr>
          <w:sz w:val="20"/>
          <w:szCs w:val="20"/>
          <w:lang w:val="es-ES"/>
        </w:rPr>
      </w:pPr>
      <w:r w:rsidRPr="00A350AF">
        <w:rPr>
          <w:sz w:val="20"/>
          <w:szCs w:val="20"/>
          <w:lang w:val="es-ES"/>
        </w:rPr>
        <w:t>La gestión emocional.</w:t>
      </w:r>
    </w:p>
    <w:p w14:paraId="16584754" w14:textId="77777777" w:rsidR="00BB7395" w:rsidRDefault="00BB7395" w:rsidP="005F4380">
      <w:pPr>
        <w:pStyle w:val="Sinespaciado"/>
        <w:jc w:val="both"/>
        <w:rPr>
          <w:sz w:val="20"/>
          <w:szCs w:val="20"/>
          <w:lang w:val="es-ES"/>
        </w:rPr>
      </w:pPr>
    </w:p>
    <w:p w14:paraId="2176690E" w14:textId="1489FE9A" w:rsidR="00452C8B" w:rsidRDefault="00452C8B" w:rsidP="005F4380">
      <w:pPr>
        <w:pStyle w:val="Sinespaciado"/>
        <w:jc w:val="both"/>
        <w:rPr>
          <w:sz w:val="20"/>
          <w:szCs w:val="20"/>
          <w:lang w:val="es-ES"/>
        </w:rPr>
      </w:pPr>
      <w:r>
        <w:rPr>
          <w:sz w:val="20"/>
          <w:szCs w:val="20"/>
          <w:lang w:val="es-ES"/>
        </w:rPr>
        <w:t>Relator:</w:t>
      </w:r>
    </w:p>
    <w:p w14:paraId="40994577" w14:textId="77777777" w:rsidR="001031A1" w:rsidRPr="00452C8B" w:rsidRDefault="001031A1" w:rsidP="001031A1">
      <w:pPr>
        <w:jc w:val="both"/>
        <w:rPr>
          <w:i/>
          <w:iCs/>
          <w:sz w:val="20"/>
          <w:szCs w:val="20"/>
          <w:lang w:val="es-ES"/>
        </w:rPr>
      </w:pPr>
      <w:r w:rsidRPr="00452C8B">
        <w:rPr>
          <w:i/>
          <w:iCs/>
          <w:sz w:val="20"/>
          <w:szCs w:val="20"/>
          <w:lang w:val="es-ES"/>
        </w:rPr>
        <w:t>Dr., Jaime Riquelme</w:t>
      </w:r>
    </w:p>
    <w:p w14:paraId="2CE2D4FB" w14:textId="6EF1A321" w:rsidR="00452C8B" w:rsidRDefault="00BB7395" w:rsidP="005F4380">
      <w:pPr>
        <w:pStyle w:val="Sinespaciado"/>
        <w:jc w:val="both"/>
        <w:rPr>
          <w:sz w:val="20"/>
          <w:szCs w:val="20"/>
          <w:lang w:val="es-ES"/>
        </w:rPr>
      </w:pPr>
      <w:r w:rsidRPr="00BB7395">
        <w:rPr>
          <w:sz w:val="20"/>
          <w:szCs w:val="20"/>
          <w:lang w:val="es-ES"/>
        </w:rPr>
        <w:t xml:space="preserve">Es investigador en liderazgo de crisis decisional con impacto en resolución de problemas complejos y productividad organizacional. Ha publicado numerosos artículos científicos, libros y capítulos de libros en revistas y editoriales de prestigio. Es </w:t>
      </w:r>
      <w:proofErr w:type="spellStart"/>
      <w:r w:rsidRPr="00BB7395">
        <w:rPr>
          <w:sz w:val="20"/>
          <w:szCs w:val="20"/>
          <w:lang w:val="es-ES"/>
        </w:rPr>
        <w:t>co</w:t>
      </w:r>
      <w:proofErr w:type="spellEnd"/>
      <w:r w:rsidRPr="00BB7395">
        <w:rPr>
          <w:sz w:val="20"/>
          <w:szCs w:val="20"/>
          <w:lang w:val="es-ES"/>
        </w:rPr>
        <w:t xml:space="preserve"> investigador en GLOBE 2020, el proyecto de investigación en liderazgo y cultura más importante del mundo, y en el GEIN de educación en liderazgo de la Red Internacional de Universidades del </w:t>
      </w:r>
      <w:proofErr w:type="spellStart"/>
      <w:r w:rsidRPr="00BB7395">
        <w:rPr>
          <w:sz w:val="20"/>
          <w:szCs w:val="20"/>
          <w:lang w:val="es-ES"/>
        </w:rPr>
        <w:t>Regnum</w:t>
      </w:r>
      <w:proofErr w:type="spellEnd"/>
      <w:r w:rsidRPr="00BB7395">
        <w:rPr>
          <w:sz w:val="20"/>
          <w:szCs w:val="20"/>
          <w:lang w:val="es-ES"/>
        </w:rPr>
        <w:t xml:space="preserve"> Christi. Es Oficial de Ejército en Retiro. Sirvió durante 23 años en el Ejército de Chile. Se tituló de Oficial de Ejército por la Escuela Militar el año 1995. Posteriormente, se tituló de Magíster en Administración de Empresas por la Universidad Arturo Prat en 2003, de Magíster en Ciencias Militares con mención en Planificación y Gestión Estratégica por la Academia de Guerra del Ejército en 2012 y de Doctor en Paz y Seguridad Internacional por la Universidad Nacional de Educación a Distancia de España en 2016. Se desempeñó como oficial de infantería entre 1995 y 2013, cumpliendo además funciones como instructor de cadetes entre 2004 y 2007 en la Escuela Militar. Se retiró del Ejército en marzo 2014 y desde esa fecha y hasta julio de 2024 dirigió el Centro de Liderazgo de la Universidad </w:t>
      </w:r>
      <w:proofErr w:type="spellStart"/>
      <w:r w:rsidRPr="00BB7395">
        <w:rPr>
          <w:sz w:val="20"/>
          <w:szCs w:val="20"/>
          <w:lang w:val="es-ES"/>
        </w:rPr>
        <w:t>Finis</w:t>
      </w:r>
      <w:proofErr w:type="spellEnd"/>
      <w:r w:rsidRPr="00BB7395">
        <w:rPr>
          <w:sz w:val="20"/>
          <w:szCs w:val="20"/>
          <w:lang w:val="es-ES"/>
        </w:rPr>
        <w:t xml:space="preserve"> </w:t>
      </w:r>
      <w:proofErr w:type="spellStart"/>
      <w:r w:rsidRPr="00BB7395">
        <w:rPr>
          <w:sz w:val="20"/>
          <w:szCs w:val="20"/>
          <w:lang w:val="es-ES"/>
        </w:rPr>
        <w:t>Terrae</w:t>
      </w:r>
      <w:proofErr w:type="spellEnd"/>
      <w:r w:rsidRPr="00BB7395">
        <w:rPr>
          <w:sz w:val="20"/>
          <w:szCs w:val="20"/>
          <w:lang w:val="es-ES"/>
        </w:rPr>
        <w:t xml:space="preserve">, unidad académica encargada de la investigación, docencia y vinculación con el medio en materias de liderazgo. Así también, desde 2014 y hasta hoy se desempeña como docente de materias de liderazgo y toma de decisiones en </w:t>
      </w:r>
      <w:proofErr w:type="spellStart"/>
      <w:r w:rsidRPr="00BB7395">
        <w:rPr>
          <w:sz w:val="20"/>
          <w:szCs w:val="20"/>
          <w:lang w:val="es-ES"/>
        </w:rPr>
        <w:t>Unegocios</w:t>
      </w:r>
      <w:proofErr w:type="spellEnd"/>
      <w:r w:rsidRPr="00BB7395">
        <w:rPr>
          <w:sz w:val="20"/>
          <w:szCs w:val="20"/>
          <w:lang w:val="es-ES"/>
        </w:rPr>
        <w:t xml:space="preserve"> de la Facultad de Economía y Negocios de la Universidad de Chile. En la actualidad, desde 2018, dirige su propia empresa consultora, ofreciendo programas de capacitación, asesoría y tecnología en liderazgo a grandes empresas de Chile y México, siendo sus principales clientes </w:t>
      </w:r>
      <w:proofErr w:type="spellStart"/>
      <w:r w:rsidRPr="00BB7395">
        <w:rPr>
          <w:sz w:val="20"/>
          <w:szCs w:val="20"/>
          <w:lang w:val="es-ES"/>
        </w:rPr>
        <w:t>Colun</w:t>
      </w:r>
      <w:proofErr w:type="spellEnd"/>
      <w:r w:rsidRPr="00BB7395">
        <w:rPr>
          <w:sz w:val="20"/>
          <w:szCs w:val="20"/>
          <w:lang w:val="es-ES"/>
        </w:rPr>
        <w:t xml:space="preserve">, Castaño, BancoEstado, Mall Plaza, Grupo Marina y </w:t>
      </w:r>
      <w:proofErr w:type="spellStart"/>
      <w:r w:rsidRPr="00BB7395">
        <w:rPr>
          <w:sz w:val="20"/>
          <w:szCs w:val="20"/>
          <w:lang w:val="es-ES"/>
        </w:rPr>
        <w:t>Deacero</w:t>
      </w:r>
      <w:proofErr w:type="spellEnd"/>
      <w:r w:rsidRPr="00BB7395">
        <w:rPr>
          <w:sz w:val="20"/>
          <w:szCs w:val="20"/>
          <w:lang w:val="es-ES"/>
        </w:rPr>
        <w:t>.</w:t>
      </w:r>
    </w:p>
    <w:p w14:paraId="5B0B2274" w14:textId="77777777" w:rsidR="00452C8B" w:rsidRDefault="00452C8B" w:rsidP="005F4380">
      <w:pPr>
        <w:pStyle w:val="Sinespaciado"/>
        <w:jc w:val="both"/>
        <w:rPr>
          <w:sz w:val="20"/>
          <w:szCs w:val="20"/>
          <w:lang w:val="es-ES"/>
        </w:rPr>
      </w:pPr>
    </w:p>
    <w:p w14:paraId="295DE6E6" w14:textId="77777777" w:rsidR="00A350AF" w:rsidRDefault="00A350AF" w:rsidP="005F4380">
      <w:pPr>
        <w:pStyle w:val="Sinespaciado"/>
        <w:jc w:val="both"/>
        <w:rPr>
          <w:sz w:val="20"/>
          <w:szCs w:val="20"/>
          <w:lang w:val="es-ES"/>
        </w:rPr>
      </w:pPr>
    </w:p>
    <w:p w14:paraId="67758766" w14:textId="77777777" w:rsidR="00A350AF" w:rsidRDefault="00A350AF" w:rsidP="005F4380">
      <w:pPr>
        <w:pStyle w:val="Sinespaciado"/>
        <w:jc w:val="both"/>
        <w:rPr>
          <w:sz w:val="20"/>
          <w:szCs w:val="20"/>
          <w:lang w:val="es-ES"/>
        </w:rPr>
      </w:pPr>
    </w:p>
    <w:p w14:paraId="5C2BA76E" w14:textId="77777777" w:rsidR="00A350AF" w:rsidRDefault="00A350AF" w:rsidP="005F4380">
      <w:pPr>
        <w:pStyle w:val="Sinespaciado"/>
        <w:jc w:val="both"/>
        <w:rPr>
          <w:sz w:val="20"/>
          <w:szCs w:val="20"/>
          <w:lang w:val="es-ES"/>
        </w:rPr>
      </w:pPr>
    </w:p>
    <w:p w14:paraId="0119891D" w14:textId="77777777" w:rsidR="00A350AF" w:rsidRDefault="00A350AF" w:rsidP="005F4380">
      <w:pPr>
        <w:pStyle w:val="Sinespaciado"/>
        <w:jc w:val="both"/>
        <w:rPr>
          <w:sz w:val="20"/>
          <w:szCs w:val="20"/>
          <w:lang w:val="es-ES"/>
        </w:rPr>
      </w:pPr>
    </w:p>
    <w:p w14:paraId="66F5E93A" w14:textId="77777777" w:rsidR="00A350AF" w:rsidRDefault="00A350AF" w:rsidP="005F4380">
      <w:pPr>
        <w:pStyle w:val="Sinespaciado"/>
        <w:jc w:val="both"/>
        <w:rPr>
          <w:sz w:val="20"/>
          <w:szCs w:val="20"/>
          <w:lang w:val="es-ES"/>
        </w:rPr>
      </w:pPr>
    </w:p>
    <w:p w14:paraId="1ECF61C1" w14:textId="77777777" w:rsidR="00642EED" w:rsidRDefault="00642EED" w:rsidP="0053479B">
      <w:pPr>
        <w:pStyle w:val="Sinespaciado"/>
        <w:jc w:val="both"/>
        <w:rPr>
          <w:sz w:val="20"/>
          <w:szCs w:val="20"/>
          <w:lang w:val="es-ES"/>
        </w:rPr>
      </w:pPr>
    </w:p>
    <w:p w14:paraId="562066EB" w14:textId="77777777" w:rsidR="00642EED" w:rsidRDefault="00642EED" w:rsidP="0053479B">
      <w:pPr>
        <w:pStyle w:val="Sinespaciado"/>
        <w:jc w:val="both"/>
        <w:rPr>
          <w:sz w:val="20"/>
          <w:szCs w:val="20"/>
          <w:lang w:val="es-ES"/>
        </w:rPr>
      </w:pPr>
    </w:p>
    <w:p w14:paraId="7DB269DE" w14:textId="71DD465E" w:rsidR="00814CFC" w:rsidRDefault="00814CFC" w:rsidP="00814CFC">
      <w:pPr>
        <w:pStyle w:val="Sinespaciado"/>
        <w:jc w:val="both"/>
        <w:rPr>
          <w:b/>
          <w:bCs/>
          <w:i/>
          <w:iCs/>
          <w:sz w:val="20"/>
          <w:szCs w:val="20"/>
          <w:lang w:val="es-ES"/>
        </w:rPr>
      </w:pPr>
      <w:r w:rsidRPr="008C03B1">
        <w:rPr>
          <w:b/>
          <w:bCs/>
          <w:i/>
          <w:iCs/>
          <w:sz w:val="20"/>
          <w:szCs w:val="20"/>
          <w:lang w:val="es-ES"/>
        </w:rPr>
        <w:t>Módulo</w:t>
      </w:r>
      <w:r>
        <w:rPr>
          <w:b/>
          <w:bCs/>
          <w:i/>
          <w:iCs/>
          <w:sz w:val="20"/>
          <w:szCs w:val="20"/>
          <w:lang w:val="es-ES"/>
        </w:rPr>
        <w:t xml:space="preserve"> 4</w:t>
      </w:r>
      <w:r w:rsidRPr="008C03B1">
        <w:rPr>
          <w:b/>
          <w:bCs/>
          <w:i/>
          <w:iCs/>
          <w:sz w:val="20"/>
          <w:szCs w:val="20"/>
          <w:lang w:val="es-ES"/>
        </w:rPr>
        <w:t>: Normativa Interna PUCV</w:t>
      </w:r>
      <w:r>
        <w:rPr>
          <w:b/>
          <w:bCs/>
          <w:i/>
          <w:iCs/>
          <w:sz w:val="20"/>
          <w:szCs w:val="20"/>
          <w:lang w:val="es-ES"/>
        </w:rPr>
        <w:t xml:space="preserve"> (4 </w:t>
      </w:r>
      <w:proofErr w:type="spellStart"/>
      <w:r>
        <w:rPr>
          <w:b/>
          <w:bCs/>
          <w:i/>
          <w:iCs/>
          <w:sz w:val="20"/>
          <w:szCs w:val="20"/>
          <w:lang w:val="es-ES"/>
        </w:rPr>
        <w:t>hrs</w:t>
      </w:r>
      <w:proofErr w:type="spellEnd"/>
      <w:r>
        <w:rPr>
          <w:b/>
          <w:bCs/>
          <w:i/>
          <w:iCs/>
          <w:sz w:val="20"/>
          <w:szCs w:val="20"/>
          <w:lang w:val="es-ES"/>
        </w:rPr>
        <w:t>) – 1 sesión</w:t>
      </w:r>
    </w:p>
    <w:p w14:paraId="40946907" w14:textId="77777777" w:rsidR="00814CFC" w:rsidRDefault="00814CFC" w:rsidP="00814CFC">
      <w:pPr>
        <w:pStyle w:val="Sinespaciado"/>
        <w:jc w:val="both"/>
        <w:rPr>
          <w:b/>
          <w:bCs/>
          <w:i/>
          <w:iCs/>
          <w:sz w:val="20"/>
          <w:szCs w:val="20"/>
          <w:lang w:val="es-ES"/>
        </w:rPr>
      </w:pPr>
    </w:p>
    <w:p w14:paraId="188E034B" w14:textId="77777777" w:rsidR="00814CFC" w:rsidRDefault="00814CFC" w:rsidP="00814CFC">
      <w:pPr>
        <w:jc w:val="both"/>
        <w:rPr>
          <w:sz w:val="20"/>
          <w:szCs w:val="20"/>
          <w:lang w:val="es-ES"/>
        </w:rPr>
      </w:pPr>
      <w:r w:rsidRPr="007025FD">
        <w:rPr>
          <w:sz w:val="20"/>
          <w:szCs w:val="20"/>
          <w:lang w:val="es-ES"/>
        </w:rPr>
        <w:t>Objetivo:</w:t>
      </w:r>
    </w:p>
    <w:p w14:paraId="1B210E3E" w14:textId="77777777" w:rsidR="00814CFC" w:rsidRPr="008C03B1" w:rsidRDefault="00814CFC" w:rsidP="00814CFC">
      <w:pPr>
        <w:pStyle w:val="Sinespaciado"/>
        <w:jc w:val="both"/>
        <w:rPr>
          <w:sz w:val="20"/>
          <w:szCs w:val="20"/>
          <w:lang w:val="es-ES"/>
        </w:rPr>
      </w:pPr>
      <w:r w:rsidRPr="008C03B1">
        <w:rPr>
          <w:sz w:val="20"/>
          <w:szCs w:val="20"/>
          <w:lang w:val="es-ES"/>
        </w:rPr>
        <w:t>Profundizar en el conocimiento y aplicación de la normativa interna entre los</w:t>
      </w:r>
      <w:r>
        <w:rPr>
          <w:sz w:val="20"/>
          <w:szCs w:val="20"/>
          <w:lang w:val="es-ES"/>
        </w:rPr>
        <w:t xml:space="preserve"> </w:t>
      </w:r>
      <w:r w:rsidRPr="008C03B1">
        <w:rPr>
          <w:sz w:val="20"/>
          <w:szCs w:val="20"/>
          <w:lang w:val="es-ES"/>
        </w:rPr>
        <w:t>directivos académicos, asegurando su adhesión a los reglamentos institucionales y</w:t>
      </w:r>
      <w:r>
        <w:rPr>
          <w:sz w:val="20"/>
          <w:szCs w:val="20"/>
          <w:lang w:val="es-ES"/>
        </w:rPr>
        <w:t xml:space="preserve"> </w:t>
      </w:r>
      <w:r w:rsidRPr="008C03B1">
        <w:rPr>
          <w:sz w:val="20"/>
          <w:szCs w:val="20"/>
          <w:lang w:val="es-ES"/>
        </w:rPr>
        <w:t>fomentando una gestión basada en la integridad, la transparencia y el cumplimiento de los</w:t>
      </w:r>
      <w:r>
        <w:rPr>
          <w:sz w:val="20"/>
          <w:szCs w:val="20"/>
          <w:lang w:val="es-ES"/>
        </w:rPr>
        <w:t xml:space="preserve"> </w:t>
      </w:r>
      <w:r w:rsidRPr="008C03B1">
        <w:rPr>
          <w:sz w:val="20"/>
          <w:szCs w:val="20"/>
          <w:lang w:val="es-ES"/>
        </w:rPr>
        <w:t>estándares académicos y administrativos establecidos. Además de revisar aspectos de la</w:t>
      </w:r>
      <w:r>
        <w:rPr>
          <w:sz w:val="20"/>
          <w:szCs w:val="20"/>
          <w:lang w:val="es-ES"/>
        </w:rPr>
        <w:t xml:space="preserve"> </w:t>
      </w:r>
      <w:r w:rsidRPr="008C03B1">
        <w:rPr>
          <w:sz w:val="20"/>
          <w:szCs w:val="20"/>
          <w:lang w:val="es-ES"/>
        </w:rPr>
        <w:t>normativa laboral que aplican en la gestión de recursos humanos.</w:t>
      </w:r>
    </w:p>
    <w:p w14:paraId="5E2C2AA0" w14:textId="77777777" w:rsidR="00814CFC" w:rsidRPr="008C03B1" w:rsidRDefault="00814CFC" w:rsidP="00814CFC">
      <w:pPr>
        <w:pStyle w:val="Sinespaciado"/>
        <w:jc w:val="both"/>
        <w:rPr>
          <w:sz w:val="20"/>
          <w:szCs w:val="20"/>
          <w:lang w:val="es-ES"/>
        </w:rPr>
      </w:pPr>
      <w:r w:rsidRPr="008C03B1">
        <w:rPr>
          <w:sz w:val="20"/>
          <w:szCs w:val="20"/>
          <w:lang w:val="es-ES"/>
        </w:rPr>
        <w:t>Temáticas:</w:t>
      </w:r>
    </w:p>
    <w:p w14:paraId="5F6C2E9D" w14:textId="77777777" w:rsidR="00814CFC" w:rsidRPr="008C03B1" w:rsidRDefault="00814CFC" w:rsidP="00814CFC">
      <w:pPr>
        <w:pStyle w:val="Sinespaciado"/>
        <w:numPr>
          <w:ilvl w:val="0"/>
          <w:numId w:val="6"/>
        </w:numPr>
        <w:jc w:val="both"/>
        <w:rPr>
          <w:sz w:val="20"/>
          <w:szCs w:val="20"/>
          <w:lang w:val="es-ES"/>
        </w:rPr>
      </w:pPr>
      <w:r w:rsidRPr="008C03B1">
        <w:rPr>
          <w:sz w:val="20"/>
          <w:szCs w:val="20"/>
          <w:lang w:val="es-ES"/>
        </w:rPr>
        <w:t>Normativa Universitaria</w:t>
      </w:r>
    </w:p>
    <w:p w14:paraId="54452BDA" w14:textId="77777777" w:rsidR="00814CFC" w:rsidRPr="008C03B1" w:rsidRDefault="00814CFC" w:rsidP="00814CFC">
      <w:pPr>
        <w:pStyle w:val="Sinespaciado"/>
        <w:numPr>
          <w:ilvl w:val="0"/>
          <w:numId w:val="6"/>
        </w:numPr>
        <w:jc w:val="both"/>
        <w:rPr>
          <w:sz w:val="20"/>
          <w:szCs w:val="20"/>
          <w:lang w:val="es-ES"/>
        </w:rPr>
      </w:pPr>
      <w:r w:rsidRPr="008C03B1">
        <w:rPr>
          <w:sz w:val="20"/>
          <w:szCs w:val="20"/>
          <w:lang w:val="es-ES"/>
        </w:rPr>
        <w:t>Normativa Laboral</w:t>
      </w:r>
    </w:p>
    <w:p w14:paraId="7CB03CD5" w14:textId="77777777" w:rsidR="00814CFC" w:rsidRDefault="00814CFC" w:rsidP="00814CFC">
      <w:pPr>
        <w:pStyle w:val="Sinespaciado"/>
        <w:numPr>
          <w:ilvl w:val="0"/>
          <w:numId w:val="6"/>
        </w:numPr>
        <w:jc w:val="both"/>
        <w:rPr>
          <w:sz w:val="20"/>
          <w:szCs w:val="20"/>
          <w:lang w:val="es-ES"/>
        </w:rPr>
      </w:pPr>
      <w:r w:rsidRPr="008C03B1">
        <w:rPr>
          <w:sz w:val="20"/>
          <w:szCs w:val="20"/>
          <w:lang w:val="es-ES"/>
        </w:rPr>
        <w:t>Sistema de Prevención del Delito (</w:t>
      </w:r>
      <w:proofErr w:type="spellStart"/>
      <w:r w:rsidRPr="008C03B1">
        <w:rPr>
          <w:sz w:val="20"/>
          <w:szCs w:val="20"/>
          <w:lang w:val="es-ES"/>
        </w:rPr>
        <w:t>Compliance</w:t>
      </w:r>
      <w:proofErr w:type="spellEnd"/>
      <w:r w:rsidRPr="008C03B1">
        <w:rPr>
          <w:sz w:val="20"/>
          <w:szCs w:val="20"/>
          <w:lang w:val="es-ES"/>
        </w:rPr>
        <w:t>)</w:t>
      </w:r>
    </w:p>
    <w:p w14:paraId="101AB423" w14:textId="77777777" w:rsidR="00814CFC" w:rsidRDefault="00814CFC" w:rsidP="00814CFC">
      <w:pPr>
        <w:pStyle w:val="Sinespaciado"/>
        <w:jc w:val="both"/>
        <w:rPr>
          <w:sz w:val="20"/>
          <w:szCs w:val="20"/>
          <w:lang w:val="es-ES"/>
        </w:rPr>
      </w:pPr>
    </w:p>
    <w:p w14:paraId="6B7D66D3" w14:textId="04F8FA69" w:rsidR="00814CFC" w:rsidRPr="008C03B1" w:rsidRDefault="00814CFC" w:rsidP="00814CFC">
      <w:pPr>
        <w:pStyle w:val="Sinespaciado"/>
        <w:jc w:val="both"/>
        <w:rPr>
          <w:sz w:val="20"/>
          <w:szCs w:val="20"/>
          <w:lang w:val="es-ES"/>
        </w:rPr>
      </w:pPr>
      <w:r>
        <w:rPr>
          <w:sz w:val="20"/>
          <w:szCs w:val="20"/>
          <w:lang w:val="es-ES"/>
        </w:rPr>
        <w:t xml:space="preserve">* Docencia a determinar </w:t>
      </w:r>
    </w:p>
    <w:p w14:paraId="41A439BD" w14:textId="77777777" w:rsidR="00642EED" w:rsidRDefault="00642EED" w:rsidP="0053479B">
      <w:pPr>
        <w:pStyle w:val="Sinespaciado"/>
        <w:jc w:val="both"/>
        <w:rPr>
          <w:sz w:val="20"/>
          <w:szCs w:val="20"/>
          <w:lang w:val="es-ES"/>
        </w:rPr>
      </w:pPr>
    </w:p>
    <w:p w14:paraId="0BBBDAC2" w14:textId="77777777" w:rsidR="00E42E17" w:rsidRDefault="00E42E17" w:rsidP="008C03B1">
      <w:pPr>
        <w:pStyle w:val="Sinespaciado"/>
        <w:jc w:val="both"/>
        <w:rPr>
          <w:sz w:val="20"/>
          <w:szCs w:val="20"/>
          <w:lang w:val="es-ES"/>
        </w:rPr>
      </w:pPr>
    </w:p>
    <w:p w14:paraId="0D188B2B" w14:textId="6DF1CE5B" w:rsidR="0087069E" w:rsidRPr="005F4380" w:rsidRDefault="0087069E" w:rsidP="0087069E">
      <w:pPr>
        <w:pStyle w:val="Sinespaciado"/>
        <w:rPr>
          <w:b/>
          <w:bCs/>
          <w:i/>
          <w:iCs/>
          <w:sz w:val="20"/>
          <w:szCs w:val="20"/>
          <w:lang w:val="es-ES"/>
        </w:rPr>
      </w:pPr>
      <w:r w:rsidRPr="005F4380">
        <w:rPr>
          <w:b/>
          <w:bCs/>
          <w:i/>
          <w:iCs/>
          <w:sz w:val="20"/>
          <w:szCs w:val="20"/>
          <w:lang w:val="es-ES"/>
        </w:rPr>
        <w:t>Módulo</w:t>
      </w:r>
      <w:r w:rsidR="00814CFC">
        <w:rPr>
          <w:b/>
          <w:bCs/>
          <w:i/>
          <w:iCs/>
          <w:sz w:val="20"/>
          <w:szCs w:val="20"/>
          <w:lang w:val="es-ES"/>
        </w:rPr>
        <w:t xml:space="preserve"> 5</w:t>
      </w:r>
      <w:r w:rsidRPr="005F4380">
        <w:rPr>
          <w:b/>
          <w:bCs/>
          <w:i/>
          <w:iCs/>
          <w:sz w:val="20"/>
          <w:szCs w:val="20"/>
          <w:lang w:val="es-ES"/>
        </w:rPr>
        <w:t xml:space="preserve">: Comunicación Eficaz y Relacional (4 </w:t>
      </w:r>
      <w:proofErr w:type="spellStart"/>
      <w:r w:rsidRPr="005F4380">
        <w:rPr>
          <w:b/>
          <w:bCs/>
          <w:i/>
          <w:iCs/>
          <w:sz w:val="20"/>
          <w:szCs w:val="20"/>
          <w:lang w:val="es-ES"/>
        </w:rPr>
        <w:t>hrs</w:t>
      </w:r>
      <w:proofErr w:type="spellEnd"/>
      <w:r w:rsidRPr="005F4380">
        <w:rPr>
          <w:b/>
          <w:bCs/>
          <w:i/>
          <w:iCs/>
          <w:sz w:val="20"/>
          <w:szCs w:val="20"/>
          <w:lang w:val="es-ES"/>
        </w:rPr>
        <w:t>)</w:t>
      </w:r>
      <w:r>
        <w:rPr>
          <w:b/>
          <w:bCs/>
          <w:i/>
          <w:iCs/>
          <w:sz w:val="20"/>
          <w:szCs w:val="20"/>
          <w:lang w:val="es-ES"/>
        </w:rPr>
        <w:t xml:space="preserve"> – </w:t>
      </w:r>
      <w:proofErr w:type="gramStart"/>
      <w:r w:rsidR="00037204">
        <w:rPr>
          <w:b/>
          <w:bCs/>
          <w:i/>
          <w:iCs/>
          <w:sz w:val="20"/>
          <w:szCs w:val="20"/>
          <w:lang w:val="es-ES"/>
        </w:rPr>
        <w:t xml:space="preserve">1 </w:t>
      </w:r>
      <w:r>
        <w:rPr>
          <w:b/>
          <w:bCs/>
          <w:i/>
          <w:iCs/>
          <w:sz w:val="20"/>
          <w:szCs w:val="20"/>
          <w:lang w:val="es-ES"/>
        </w:rPr>
        <w:t xml:space="preserve"> sesiones</w:t>
      </w:r>
      <w:proofErr w:type="gramEnd"/>
      <w:r>
        <w:rPr>
          <w:b/>
          <w:bCs/>
          <w:i/>
          <w:iCs/>
          <w:sz w:val="20"/>
          <w:szCs w:val="20"/>
          <w:lang w:val="es-ES"/>
        </w:rPr>
        <w:t xml:space="preserve"> </w:t>
      </w:r>
    </w:p>
    <w:p w14:paraId="019F9AF6" w14:textId="77777777" w:rsidR="0087069E" w:rsidRDefault="0087069E" w:rsidP="0087069E">
      <w:pPr>
        <w:pStyle w:val="Sinespaciado"/>
        <w:rPr>
          <w:sz w:val="20"/>
          <w:szCs w:val="20"/>
          <w:lang w:val="es-ES"/>
        </w:rPr>
      </w:pPr>
    </w:p>
    <w:p w14:paraId="63087488" w14:textId="77777777" w:rsidR="0087069E" w:rsidRPr="005F4380" w:rsidRDefault="0087069E" w:rsidP="0087069E">
      <w:pPr>
        <w:rPr>
          <w:sz w:val="20"/>
          <w:szCs w:val="20"/>
          <w:lang w:val="es-ES"/>
        </w:rPr>
      </w:pPr>
      <w:r w:rsidRPr="007025FD">
        <w:rPr>
          <w:sz w:val="20"/>
          <w:szCs w:val="20"/>
          <w:lang w:val="es-ES"/>
        </w:rPr>
        <w:t>Objetivo:</w:t>
      </w:r>
    </w:p>
    <w:p w14:paraId="566B62D8" w14:textId="77777777" w:rsidR="0087069E" w:rsidRDefault="0087069E" w:rsidP="0087069E">
      <w:pPr>
        <w:pStyle w:val="Sinespaciado"/>
        <w:jc w:val="both"/>
        <w:rPr>
          <w:sz w:val="20"/>
          <w:szCs w:val="20"/>
          <w:lang w:val="es-ES"/>
        </w:rPr>
      </w:pPr>
      <w:r w:rsidRPr="005F4380">
        <w:rPr>
          <w:sz w:val="20"/>
          <w:szCs w:val="20"/>
          <w:lang w:val="es-ES"/>
        </w:rPr>
        <w:t>Este módulo tiene como objetivo desarrollar y fortalecer las habilidades interpersonales y relacionales esenciales para un liderazgo efectivo en el ámbito académico. A través de un taller interactivo de 4 horas, los participantes aprenderán a mejorar su capacidad de conectar con otros, gestionar relaciones laborales constructivas y fomentar un ambiente de confianza y colaboración. Se trabajará en habilidades clave como la escucha activa, la empatía, la resolución de conflictos interpersonales y la gestión de relaciones difíciles, con el fin de crear vínculos sólidos que favorezcan tanto el trabajo en equipo como el desempeño individual. Los participantes también aprenderán a adaptar su estilo comunicacional a diferentes contextos y personas, promoviendo un liderazgo inclusivo que inspire motivación y compromiso dentro de sus equipos académicos.</w:t>
      </w:r>
    </w:p>
    <w:p w14:paraId="2BF2C29D" w14:textId="77777777" w:rsidR="00044637" w:rsidRDefault="00044637" w:rsidP="0087069E">
      <w:pPr>
        <w:pStyle w:val="Sinespaciado"/>
        <w:jc w:val="both"/>
        <w:rPr>
          <w:sz w:val="20"/>
          <w:szCs w:val="20"/>
          <w:lang w:val="es-ES"/>
        </w:rPr>
      </w:pPr>
    </w:p>
    <w:p w14:paraId="0EB253BB" w14:textId="6FCD2744" w:rsidR="00642EED" w:rsidRDefault="00642EED" w:rsidP="0087069E">
      <w:pPr>
        <w:pStyle w:val="Sinespaciado"/>
        <w:jc w:val="both"/>
        <w:rPr>
          <w:sz w:val="20"/>
          <w:szCs w:val="20"/>
          <w:lang w:val="es-ES"/>
        </w:rPr>
      </w:pPr>
      <w:r>
        <w:rPr>
          <w:sz w:val="20"/>
          <w:szCs w:val="20"/>
          <w:lang w:val="es-ES"/>
        </w:rPr>
        <w:t>Objetivos Específicos:</w:t>
      </w:r>
    </w:p>
    <w:p w14:paraId="2C031717" w14:textId="572FD0FB" w:rsidR="008D04BC" w:rsidRPr="008D04BC" w:rsidRDefault="008D04BC" w:rsidP="008D04BC">
      <w:pPr>
        <w:pStyle w:val="Sinespaciado"/>
        <w:numPr>
          <w:ilvl w:val="0"/>
          <w:numId w:val="20"/>
        </w:numPr>
        <w:jc w:val="both"/>
        <w:rPr>
          <w:sz w:val="20"/>
          <w:szCs w:val="20"/>
          <w:lang w:val="es-ES"/>
        </w:rPr>
      </w:pPr>
      <w:r w:rsidRPr="008D04BC">
        <w:rPr>
          <w:sz w:val="20"/>
          <w:szCs w:val="20"/>
          <w:lang w:val="es-ES"/>
        </w:rPr>
        <w:t>Reconocer los elementos fundamentales para establecer relaciones interpersonales efectivas y positivas, comprendiendo el rol del liderazgo en redes colaborativas dentro de organizaciones entendidas como sistemas vivos.</w:t>
      </w:r>
    </w:p>
    <w:p w14:paraId="5734E2ED" w14:textId="75B1F68E" w:rsidR="008D04BC" w:rsidRPr="008D04BC" w:rsidRDefault="008D04BC" w:rsidP="008D04BC">
      <w:pPr>
        <w:pStyle w:val="Sinespaciado"/>
        <w:numPr>
          <w:ilvl w:val="0"/>
          <w:numId w:val="20"/>
        </w:numPr>
        <w:jc w:val="both"/>
        <w:rPr>
          <w:sz w:val="20"/>
          <w:szCs w:val="20"/>
          <w:lang w:val="es-ES"/>
        </w:rPr>
      </w:pPr>
      <w:r w:rsidRPr="008D04BC">
        <w:rPr>
          <w:sz w:val="20"/>
          <w:szCs w:val="20"/>
          <w:lang w:val="es-ES"/>
        </w:rPr>
        <w:t>Identificar y cuestionar patrones comunicacionales y de liderazgo tradicionales, promoviendo una mirada más horizontal, inclusiva y empática en la gestión de equipos.</w:t>
      </w:r>
    </w:p>
    <w:p w14:paraId="4C9970B8" w14:textId="34A9BF01" w:rsidR="008D04BC" w:rsidRPr="008D04BC" w:rsidRDefault="008D04BC" w:rsidP="008D04BC">
      <w:pPr>
        <w:pStyle w:val="Sinespaciado"/>
        <w:numPr>
          <w:ilvl w:val="0"/>
          <w:numId w:val="20"/>
        </w:numPr>
        <w:jc w:val="both"/>
        <w:rPr>
          <w:sz w:val="20"/>
          <w:szCs w:val="20"/>
          <w:lang w:val="es-ES"/>
        </w:rPr>
      </w:pPr>
      <w:r w:rsidRPr="008D04BC">
        <w:rPr>
          <w:sz w:val="20"/>
          <w:szCs w:val="20"/>
          <w:lang w:val="es-ES"/>
        </w:rPr>
        <w:t>Distinguir entre hechos e interpretaciones para mejorar la claridad en la comunicación y evitar malentendidos en los entornos laborales.</w:t>
      </w:r>
    </w:p>
    <w:p w14:paraId="758B714B" w14:textId="49E5655C" w:rsidR="008D04BC" w:rsidRPr="008D04BC" w:rsidRDefault="008D04BC" w:rsidP="008D04BC">
      <w:pPr>
        <w:pStyle w:val="Sinespaciado"/>
        <w:numPr>
          <w:ilvl w:val="0"/>
          <w:numId w:val="20"/>
        </w:numPr>
        <w:jc w:val="both"/>
        <w:rPr>
          <w:sz w:val="20"/>
          <w:szCs w:val="20"/>
          <w:lang w:val="es-ES"/>
        </w:rPr>
      </w:pPr>
      <w:r w:rsidRPr="008D04BC">
        <w:rPr>
          <w:sz w:val="20"/>
          <w:szCs w:val="20"/>
          <w:lang w:val="es-ES"/>
        </w:rPr>
        <w:t>Aplicar herramientas prácticas de comunicación efectiva, tales como los mensajes “Yo”, la especificidad en el lenguaje y las preguntas aclaratorias, con el fin de mejorar la calidad de las interacciones cotidianas.</w:t>
      </w:r>
    </w:p>
    <w:p w14:paraId="234326D6" w14:textId="3385C726" w:rsidR="00642EED" w:rsidRPr="008D04BC" w:rsidRDefault="008D04BC" w:rsidP="0087069E">
      <w:pPr>
        <w:pStyle w:val="Sinespaciado"/>
        <w:numPr>
          <w:ilvl w:val="0"/>
          <w:numId w:val="20"/>
        </w:numPr>
        <w:jc w:val="both"/>
        <w:rPr>
          <w:sz w:val="20"/>
          <w:szCs w:val="20"/>
          <w:lang w:val="es-ES"/>
        </w:rPr>
      </w:pPr>
      <w:r w:rsidRPr="008D04BC">
        <w:rPr>
          <w:sz w:val="20"/>
          <w:szCs w:val="20"/>
          <w:lang w:val="es-ES"/>
        </w:rPr>
        <w:t>Ejercitar técnicas de retroalimentación constructiva mediante modelos simples y aplicables, que fomenten una cultura de mejora continua y confianza en los equipos de trabajo.</w:t>
      </w:r>
    </w:p>
    <w:p w14:paraId="543AAEE9" w14:textId="77777777" w:rsidR="00044637" w:rsidRDefault="00044637" w:rsidP="0087069E">
      <w:pPr>
        <w:pStyle w:val="Sinespaciado"/>
        <w:jc w:val="both"/>
        <w:rPr>
          <w:sz w:val="20"/>
          <w:szCs w:val="20"/>
          <w:lang w:val="es-ES"/>
        </w:rPr>
      </w:pPr>
    </w:p>
    <w:p w14:paraId="2FDED118" w14:textId="08E99DAA" w:rsidR="00044637" w:rsidRDefault="00044637" w:rsidP="0087069E">
      <w:pPr>
        <w:pStyle w:val="Sinespaciado"/>
        <w:jc w:val="both"/>
        <w:rPr>
          <w:sz w:val="20"/>
          <w:szCs w:val="20"/>
          <w:lang w:val="es-ES"/>
        </w:rPr>
      </w:pPr>
      <w:r>
        <w:rPr>
          <w:sz w:val="20"/>
          <w:szCs w:val="20"/>
          <w:lang w:val="es-ES"/>
        </w:rPr>
        <w:t>Contenidos:</w:t>
      </w:r>
    </w:p>
    <w:p w14:paraId="660D04FF" w14:textId="77777777" w:rsidR="00044637" w:rsidRPr="00642EED" w:rsidRDefault="00044637" w:rsidP="00642EED">
      <w:pPr>
        <w:pStyle w:val="Sinespaciado"/>
        <w:numPr>
          <w:ilvl w:val="0"/>
          <w:numId w:val="19"/>
        </w:numPr>
        <w:rPr>
          <w:sz w:val="20"/>
          <w:szCs w:val="20"/>
        </w:rPr>
      </w:pPr>
      <w:r w:rsidRPr="00642EED">
        <w:rPr>
          <w:sz w:val="20"/>
          <w:szCs w:val="20"/>
        </w:rPr>
        <w:t>Bases para entablar relaciones efectivas y positivas</w:t>
      </w:r>
    </w:p>
    <w:p w14:paraId="1C858860" w14:textId="77777777" w:rsidR="00044637" w:rsidRPr="00642EED" w:rsidRDefault="00044637" w:rsidP="00642EED">
      <w:pPr>
        <w:pStyle w:val="Sinespaciado"/>
        <w:numPr>
          <w:ilvl w:val="0"/>
          <w:numId w:val="19"/>
        </w:numPr>
        <w:rPr>
          <w:sz w:val="20"/>
          <w:szCs w:val="20"/>
        </w:rPr>
      </w:pPr>
      <w:r w:rsidRPr="00642EED">
        <w:rPr>
          <w:sz w:val="20"/>
          <w:szCs w:val="20"/>
        </w:rPr>
        <w:t xml:space="preserve">Management 3.0. Organización como sistema vivo </w:t>
      </w:r>
    </w:p>
    <w:p w14:paraId="49CD8744" w14:textId="77777777" w:rsidR="00044637" w:rsidRPr="00642EED" w:rsidRDefault="00044637" w:rsidP="00642EED">
      <w:pPr>
        <w:pStyle w:val="Sinespaciado"/>
        <w:numPr>
          <w:ilvl w:val="0"/>
          <w:numId w:val="19"/>
        </w:numPr>
        <w:rPr>
          <w:sz w:val="20"/>
          <w:szCs w:val="20"/>
        </w:rPr>
      </w:pPr>
      <w:r w:rsidRPr="00642EED">
        <w:rPr>
          <w:sz w:val="20"/>
          <w:szCs w:val="20"/>
        </w:rPr>
        <w:t>Liderar red de relaciones</w:t>
      </w:r>
    </w:p>
    <w:p w14:paraId="6CCB24FA" w14:textId="77777777" w:rsidR="00044637" w:rsidRPr="00642EED" w:rsidRDefault="00044637" w:rsidP="00642EED">
      <w:pPr>
        <w:pStyle w:val="Sinespaciado"/>
        <w:numPr>
          <w:ilvl w:val="0"/>
          <w:numId w:val="19"/>
        </w:numPr>
        <w:rPr>
          <w:sz w:val="20"/>
          <w:szCs w:val="20"/>
        </w:rPr>
      </w:pPr>
      <w:r w:rsidRPr="00642EED">
        <w:rPr>
          <w:sz w:val="20"/>
          <w:szCs w:val="20"/>
        </w:rPr>
        <w:t xml:space="preserve">Relación horizontal </w:t>
      </w:r>
    </w:p>
    <w:p w14:paraId="48566C87" w14:textId="77777777" w:rsidR="00044637" w:rsidRPr="00642EED" w:rsidRDefault="00044637" w:rsidP="00642EED">
      <w:pPr>
        <w:pStyle w:val="Sinespaciado"/>
        <w:numPr>
          <w:ilvl w:val="0"/>
          <w:numId w:val="19"/>
        </w:numPr>
        <w:rPr>
          <w:sz w:val="20"/>
          <w:szCs w:val="20"/>
        </w:rPr>
      </w:pPr>
      <w:r w:rsidRPr="00642EED">
        <w:rPr>
          <w:sz w:val="20"/>
          <w:szCs w:val="20"/>
        </w:rPr>
        <w:t xml:space="preserve">Mapa no es el territorio </w:t>
      </w:r>
    </w:p>
    <w:p w14:paraId="368E4B7D" w14:textId="77777777" w:rsidR="00044637" w:rsidRPr="00642EED" w:rsidRDefault="00044637" w:rsidP="00642EED">
      <w:pPr>
        <w:pStyle w:val="Sinespaciado"/>
        <w:numPr>
          <w:ilvl w:val="0"/>
          <w:numId w:val="19"/>
        </w:numPr>
        <w:rPr>
          <w:sz w:val="20"/>
          <w:szCs w:val="20"/>
        </w:rPr>
      </w:pPr>
      <w:r w:rsidRPr="00642EED">
        <w:rPr>
          <w:sz w:val="20"/>
          <w:szCs w:val="20"/>
        </w:rPr>
        <w:t xml:space="preserve">Distinguir hechos de interpretaciones </w:t>
      </w:r>
    </w:p>
    <w:p w14:paraId="7AC1C5BC" w14:textId="77777777" w:rsidR="00642EED" w:rsidRPr="00642EED" w:rsidRDefault="00642EED" w:rsidP="00642EED">
      <w:pPr>
        <w:pStyle w:val="Sinespaciado"/>
        <w:numPr>
          <w:ilvl w:val="0"/>
          <w:numId w:val="19"/>
        </w:numPr>
        <w:rPr>
          <w:sz w:val="20"/>
          <w:szCs w:val="20"/>
        </w:rPr>
      </w:pPr>
      <w:r w:rsidRPr="00642EED">
        <w:rPr>
          <w:sz w:val="20"/>
          <w:szCs w:val="20"/>
        </w:rPr>
        <w:t>Practicando la comunicación efectiva</w:t>
      </w:r>
    </w:p>
    <w:p w14:paraId="76CBB481" w14:textId="77777777" w:rsidR="00642EED" w:rsidRPr="00642EED" w:rsidRDefault="00642EED" w:rsidP="00642EED">
      <w:pPr>
        <w:pStyle w:val="Sinespaciado"/>
        <w:numPr>
          <w:ilvl w:val="0"/>
          <w:numId w:val="19"/>
        </w:numPr>
        <w:rPr>
          <w:sz w:val="20"/>
          <w:szCs w:val="20"/>
        </w:rPr>
      </w:pPr>
      <w:r w:rsidRPr="00642EED">
        <w:rPr>
          <w:sz w:val="20"/>
          <w:szCs w:val="20"/>
        </w:rPr>
        <w:lastRenderedPageBreak/>
        <w:t xml:space="preserve">Mensajes Yo </w:t>
      </w:r>
    </w:p>
    <w:p w14:paraId="7FD8B8C3" w14:textId="77777777" w:rsidR="00642EED" w:rsidRPr="00642EED" w:rsidRDefault="00642EED" w:rsidP="00642EED">
      <w:pPr>
        <w:pStyle w:val="Sinespaciado"/>
        <w:numPr>
          <w:ilvl w:val="0"/>
          <w:numId w:val="19"/>
        </w:numPr>
        <w:rPr>
          <w:sz w:val="20"/>
          <w:szCs w:val="20"/>
        </w:rPr>
      </w:pPr>
      <w:r w:rsidRPr="00642EED">
        <w:rPr>
          <w:sz w:val="20"/>
          <w:szCs w:val="20"/>
        </w:rPr>
        <w:t xml:space="preserve">Describir y especificar </w:t>
      </w:r>
    </w:p>
    <w:p w14:paraId="38351371" w14:textId="77777777" w:rsidR="00642EED" w:rsidRPr="00642EED" w:rsidRDefault="00642EED" w:rsidP="00642EED">
      <w:pPr>
        <w:pStyle w:val="Sinespaciado"/>
        <w:numPr>
          <w:ilvl w:val="0"/>
          <w:numId w:val="19"/>
        </w:numPr>
        <w:rPr>
          <w:sz w:val="20"/>
          <w:szCs w:val="20"/>
        </w:rPr>
      </w:pPr>
      <w:r w:rsidRPr="00642EED">
        <w:rPr>
          <w:sz w:val="20"/>
          <w:szCs w:val="20"/>
        </w:rPr>
        <w:t xml:space="preserve">Preguntas aclaratorias </w:t>
      </w:r>
    </w:p>
    <w:p w14:paraId="5BD1D96C" w14:textId="726FC072" w:rsidR="00044637" w:rsidRPr="008D04BC" w:rsidRDefault="00642EED" w:rsidP="008D04BC">
      <w:pPr>
        <w:pStyle w:val="Sinespaciado"/>
        <w:numPr>
          <w:ilvl w:val="0"/>
          <w:numId w:val="19"/>
        </w:numPr>
        <w:rPr>
          <w:sz w:val="20"/>
          <w:szCs w:val="20"/>
        </w:rPr>
      </w:pPr>
      <w:r w:rsidRPr="00642EED">
        <w:rPr>
          <w:sz w:val="20"/>
          <w:szCs w:val="20"/>
        </w:rPr>
        <w:t xml:space="preserve">Cómo brindar </w:t>
      </w:r>
      <w:proofErr w:type="spellStart"/>
      <w:r w:rsidRPr="00642EED">
        <w:rPr>
          <w:sz w:val="20"/>
          <w:szCs w:val="20"/>
        </w:rPr>
        <w:t>feedback</w:t>
      </w:r>
      <w:proofErr w:type="spellEnd"/>
      <w:r w:rsidRPr="00642EED">
        <w:rPr>
          <w:sz w:val="20"/>
          <w:szCs w:val="20"/>
        </w:rPr>
        <w:t xml:space="preserve"> efectivo: Modelo 3 pasos </w:t>
      </w:r>
    </w:p>
    <w:p w14:paraId="70BBCAD0" w14:textId="77777777" w:rsidR="0087069E" w:rsidRDefault="0087069E" w:rsidP="0087069E">
      <w:pPr>
        <w:pStyle w:val="Sinespaciado"/>
        <w:rPr>
          <w:sz w:val="20"/>
          <w:szCs w:val="20"/>
          <w:lang w:val="es-ES"/>
        </w:rPr>
      </w:pPr>
    </w:p>
    <w:p w14:paraId="6F607F4D" w14:textId="77777777" w:rsidR="0087069E" w:rsidRDefault="0087069E" w:rsidP="0087069E">
      <w:pPr>
        <w:pStyle w:val="Sinespaciado"/>
        <w:jc w:val="both"/>
        <w:rPr>
          <w:sz w:val="20"/>
          <w:szCs w:val="20"/>
          <w:lang w:val="es-ES"/>
        </w:rPr>
      </w:pPr>
      <w:r>
        <w:rPr>
          <w:sz w:val="20"/>
          <w:szCs w:val="20"/>
          <w:lang w:val="es-ES"/>
        </w:rPr>
        <w:t>Relatora:</w:t>
      </w:r>
    </w:p>
    <w:p w14:paraId="6400A2FC" w14:textId="77777777" w:rsidR="0087069E" w:rsidRPr="004955EB" w:rsidRDefault="0087069E" w:rsidP="0087069E">
      <w:pPr>
        <w:pStyle w:val="Sinespaciado"/>
        <w:jc w:val="both"/>
        <w:rPr>
          <w:i/>
          <w:iCs/>
          <w:sz w:val="20"/>
          <w:szCs w:val="20"/>
          <w:lang w:val="es-ES"/>
        </w:rPr>
      </w:pPr>
      <w:r w:rsidRPr="004955EB">
        <w:rPr>
          <w:i/>
          <w:iCs/>
          <w:sz w:val="20"/>
          <w:szCs w:val="20"/>
          <w:lang w:val="es-ES"/>
        </w:rPr>
        <w:t>Daniela Rojas Figueroa</w:t>
      </w:r>
    </w:p>
    <w:p w14:paraId="07797AB0" w14:textId="77777777" w:rsidR="0087069E" w:rsidRDefault="0087069E" w:rsidP="0087069E">
      <w:pPr>
        <w:pStyle w:val="Sinespaciado"/>
        <w:jc w:val="both"/>
        <w:rPr>
          <w:sz w:val="20"/>
          <w:szCs w:val="20"/>
          <w:lang w:val="es-ES"/>
        </w:rPr>
      </w:pPr>
    </w:p>
    <w:p w14:paraId="5A645CF2" w14:textId="77777777" w:rsidR="0087069E" w:rsidRPr="004955EB" w:rsidRDefault="0087069E" w:rsidP="0087069E">
      <w:pPr>
        <w:pStyle w:val="Sinespaciado"/>
        <w:jc w:val="both"/>
        <w:rPr>
          <w:sz w:val="20"/>
          <w:szCs w:val="20"/>
        </w:rPr>
      </w:pPr>
      <w:r w:rsidRPr="004955EB">
        <w:rPr>
          <w:sz w:val="20"/>
          <w:szCs w:val="20"/>
        </w:rPr>
        <w:t>Psicóloga titulada de la Universidad de Valparaíso, con más de 20 años de experiencia en el apoyo a empresas y organizaciones.</w:t>
      </w:r>
      <w:r>
        <w:rPr>
          <w:sz w:val="20"/>
          <w:szCs w:val="20"/>
        </w:rPr>
        <w:t xml:space="preserve"> </w:t>
      </w:r>
      <w:r w:rsidRPr="004955EB">
        <w:rPr>
          <w:sz w:val="20"/>
          <w:szCs w:val="20"/>
        </w:rPr>
        <w:t>Su enfoque se centra en promover el bienestar y las relaciones positivas dentro del entorno laboral.</w:t>
      </w:r>
    </w:p>
    <w:p w14:paraId="574E93CB" w14:textId="77777777" w:rsidR="0087069E" w:rsidRPr="004955EB" w:rsidRDefault="0087069E" w:rsidP="0087069E">
      <w:pPr>
        <w:pStyle w:val="Sinespaciado"/>
        <w:jc w:val="both"/>
        <w:rPr>
          <w:sz w:val="20"/>
          <w:szCs w:val="20"/>
        </w:rPr>
      </w:pPr>
      <w:r w:rsidRPr="004955EB">
        <w:rPr>
          <w:sz w:val="20"/>
          <w:szCs w:val="20"/>
        </w:rPr>
        <w:t>Como socia consultora de Desarrollo Humano Consultores, Daniela ha liderado proyectos de mejora de equipos y organizaciones mediante una metodología participativa que estimula la colaboración y el liderazgo.</w:t>
      </w:r>
    </w:p>
    <w:p w14:paraId="7C88B174" w14:textId="77777777" w:rsidR="0087069E" w:rsidRDefault="0087069E" w:rsidP="0087069E">
      <w:pPr>
        <w:pStyle w:val="Sinespaciado"/>
        <w:rPr>
          <w:sz w:val="20"/>
          <w:szCs w:val="20"/>
          <w:lang w:val="es-ES"/>
        </w:rPr>
      </w:pPr>
    </w:p>
    <w:p w14:paraId="58C5F6E1" w14:textId="77777777" w:rsidR="008234EA" w:rsidRDefault="008234EA" w:rsidP="008C03B1">
      <w:pPr>
        <w:pStyle w:val="Sinespaciado"/>
        <w:jc w:val="both"/>
        <w:rPr>
          <w:sz w:val="20"/>
          <w:szCs w:val="20"/>
          <w:lang w:val="es-ES"/>
        </w:rPr>
      </w:pPr>
    </w:p>
    <w:p w14:paraId="4CBBE31B" w14:textId="77777777" w:rsidR="008234EA" w:rsidRDefault="008234EA" w:rsidP="008C03B1">
      <w:pPr>
        <w:pStyle w:val="Sinespaciado"/>
        <w:jc w:val="both"/>
        <w:rPr>
          <w:sz w:val="20"/>
          <w:szCs w:val="20"/>
          <w:lang w:val="es-ES"/>
        </w:rPr>
      </w:pPr>
    </w:p>
    <w:sectPr w:rsidR="008234E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C2CFD" w14:textId="77777777" w:rsidR="007F556D" w:rsidRDefault="007F556D" w:rsidP="00D11BF5">
      <w:pPr>
        <w:spacing w:after="0" w:line="240" w:lineRule="auto"/>
      </w:pPr>
      <w:r>
        <w:separator/>
      </w:r>
    </w:p>
  </w:endnote>
  <w:endnote w:type="continuationSeparator" w:id="0">
    <w:p w14:paraId="57011FB9" w14:textId="77777777" w:rsidR="007F556D" w:rsidRDefault="007F556D" w:rsidP="00D11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Latin-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3F410" w14:textId="77777777" w:rsidR="007F556D" w:rsidRDefault="007F556D" w:rsidP="00D11BF5">
      <w:pPr>
        <w:spacing w:after="0" w:line="240" w:lineRule="auto"/>
      </w:pPr>
      <w:r>
        <w:separator/>
      </w:r>
    </w:p>
  </w:footnote>
  <w:footnote w:type="continuationSeparator" w:id="0">
    <w:p w14:paraId="380C685C" w14:textId="77777777" w:rsidR="007F556D" w:rsidRDefault="007F556D" w:rsidP="00D11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C74B6" w14:textId="2E87FE8D" w:rsidR="00D11BF5" w:rsidRPr="00D11BF5" w:rsidRDefault="00D11BF5" w:rsidP="00D11BF5">
    <w:pPr>
      <w:pStyle w:val="Encabezado"/>
      <w:jc w:val="center"/>
      <w:rPr>
        <w:b/>
        <w:bCs/>
        <w:color w:val="44546A" w:themeColor="text2"/>
        <w:sz w:val="28"/>
        <w:szCs w:val="28"/>
        <w:lang w:val="es-ES"/>
      </w:rPr>
    </w:pPr>
    <w:r w:rsidRPr="00D11BF5">
      <w:rPr>
        <w:b/>
        <w:bCs/>
        <w:color w:val="44546A" w:themeColor="text2"/>
        <w:sz w:val="28"/>
        <w:szCs w:val="28"/>
        <w:lang w:val="es-ES"/>
      </w:rPr>
      <w:t>Programa Fortalecimiento Habilidades Directivas 2025</w:t>
    </w:r>
  </w:p>
  <w:p w14:paraId="5A79D5EE" w14:textId="6CEDD2A9" w:rsidR="00D11BF5" w:rsidRPr="00D11BF5" w:rsidRDefault="00D11BF5" w:rsidP="00D11BF5">
    <w:pPr>
      <w:pStyle w:val="Encabezado"/>
      <w:jc w:val="center"/>
      <w:rPr>
        <w:color w:val="44546A" w:themeColor="text2"/>
        <w:sz w:val="18"/>
        <w:szCs w:val="18"/>
        <w:lang w:val="es-ES"/>
      </w:rPr>
    </w:pPr>
    <w:r w:rsidRPr="00D11BF5">
      <w:rPr>
        <w:color w:val="44546A" w:themeColor="text2"/>
        <w:sz w:val="18"/>
        <w:szCs w:val="18"/>
        <w:lang w:val="es-ES"/>
      </w:rPr>
      <w:t xml:space="preserve">Dirigido a: </w:t>
    </w:r>
    <w:r>
      <w:rPr>
        <w:color w:val="44546A" w:themeColor="text2"/>
        <w:sz w:val="18"/>
        <w:szCs w:val="18"/>
        <w:lang w:val="es-ES"/>
      </w:rPr>
      <w:t>A</w:t>
    </w:r>
    <w:r w:rsidRPr="00D11BF5">
      <w:rPr>
        <w:color w:val="44546A" w:themeColor="text2"/>
        <w:sz w:val="18"/>
        <w:szCs w:val="18"/>
        <w:lang w:val="es-ES"/>
      </w:rPr>
      <w:t>cadémicos PUCV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138B"/>
    <w:multiLevelType w:val="hybridMultilevel"/>
    <w:tmpl w:val="31ECAA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7EA5CB3"/>
    <w:multiLevelType w:val="hybridMultilevel"/>
    <w:tmpl w:val="A93A8C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CFE0B76"/>
    <w:multiLevelType w:val="hybridMultilevel"/>
    <w:tmpl w:val="D41836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4860A25"/>
    <w:multiLevelType w:val="hybridMultilevel"/>
    <w:tmpl w:val="9F7AB676"/>
    <w:lvl w:ilvl="0" w:tplc="340A0001">
      <w:start w:val="1"/>
      <w:numFmt w:val="bullet"/>
      <w:lvlText w:val=""/>
      <w:lvlJc w:val="left"/>
      <w:pPr>
        <w:ind w:left="831" w:hanging="360"/>
      </w:pPr>
      <w:rPr>
        <w:rFonts w:ascii="Symbol" w:hAnsi="Symbol" w:hint="default"/>
      </w:rPr>
    </w:lvl>
    <w:lvl w:ilvl="1" w:tplc="340A0003" w:tentative="1">
      <w:start w:val="1"/>
      <w:numFmt w:val="bullet"/>
      <w:lvlText w:val="o"/>
      <w:lvlJc w:val="left"/>
      <w:pPr>
        <w:ind w:left="1551" w:hanging="360"/>
      </w:pPr>
      <w:rPr>
        <w:rFonts w:ascii="Courier New" w:hAnsi="Courier New" w:cs="Courier New" w:hint="default"/>
      </w:rPr>
    </w:lvl>
    <w:lvl w:ilvl="2" w:tplc="340A0005" w:tentative="1">
      <w:start w:val="1"/>
      <w:numFmt w:val="bullet"/>
      <w:lvlText w:val=""/>
      <w:lvlJc w:val="left"/>
      <w:pPr>
        <w:ind w:left="2271" w:hanging="360"/>
      </w:pPr>
      <w:rPr>
        <w:rFonts w:ascii="Wingdings" w:hAnsi="Wingdings" w:hint="default"/>
      </w:rPr>
    </w:lvl>
    <w:lvl w:ilvl="3" w:tplc="340A0001" w:tentative="1">
      <w:start w:val="1"/>
      <w:numFmt w:val="bullet"/>
      <w:lvlText w:val=""/>
      <w:lvlJc w:val="left"/>
      <w:pPr>
        <w:ind w:left="2991" w:hanging="360"/>
      </w:pPr>
      <w:rPr>
        <w:rFonts w:ascii="Symbol" w:hAnsi="Symbol" w:hint="default"/>
      </w:rPr>
    </w:lvl>
    <w:lvl w:ilvl="4" w:tplc="340A0003" w:tentative="1">
      <w:start w:val="1"/>
      <w:numFmt w:val="bullet"/>
      <w:lvlText w:val="o"/>
      <w:lvlJc w:val="left"/>
      <w:pPr>
        <w:ind w:left="3711" w:hanging="360"/>
      </w:pPr>
      <w:rPr>
        <w:rFonts w:ascii="Courier New" w:hAnsi="Courier New" w:cs="Courier New" w:hint="default"/>
      </w:rPr>
    </w:lvl>
    <w:lvl w:ilvl="5" w:tplc="340A0005" w:tentative="1">
      <w:start w:val="1"/>
      <w:numFmt w:val="bullet"/>
      <w:lvlText w:val=""/>
      <w:lvlJc w:val="left"/>
      <w:pPr>
        <w:ind w:left="4431" w:hanging="360"/>
      </w:pPr>
      <w:rPr>
        <w:rFonts w:ascii="Wingdings" w:hAnsi="Wingdings" w:hint="default"/>
      </w:rPr>
    </w:lvl>
    <w:lvl w:ilvl="6" w:tplc="340A0001" w:tentative="1">
      <w:start w:val="1"/>
      <w:numFmt w:val="bullet"/>
      <w:lvlText w:val=""/>
      <w:lvlJc w:val="left"/>
      <w:pPr>
        <w:ind w:left="5151" w:hanging="360"/>
      </w:pPr>
      <w:rPr>
        <w:rFonts w:ascii="Symbol" w:hAnsi="Symbol" w:hint="default"/>
      </w:rPr>
    </w:lvl>
    <w:lvl w:ilvl="7" w:tplc="340A0003" w:tentative="1">
      <w:start w:val="1"/>
      <w:numFmt w:val="bullet"/>
      <w:lvlText w:val="o"/>
      <w:lvlJc w:val="left"/>
      <w:pPr>
        <w:ind w:left="5871" w:hanging="360"/>
      </w:pPr>
      <w:rPr>
        <w:rFonts w:ascii="Courier New" w:hAnsi="Courier New" w:cs="Courier New" w:hint="default"/>
      </w:rPr>
    </w:lvl>
    <w:lvl w:ilvl="8" w:tplc="340A0005" w:tentative="1">
      <w:start w:val="1"/>
      <w:numFmt w:val="bullet"/>
      <w:lvlText w:val=""/>
      <w:lvlJc w:val="left"/>
      <w:pPr>
        <w:ind w:left="6591" w:hanging="360"/>
      </w:pPr>
      <w:rPr>
        <w:rFonts w:ascii="Wingdings" w:hAnsi="Wingdings" w:hint="default"/>
      </w:rPr>
    </w:lvl>
  </w:abstractNum>
  <w:abstractNum w:abstractNumId="4" w15:restartNumberingAfterBreak="0">
    <w:nsid w:val="14DE4C1C"/>
    <w:multiLevelType w:val="hybridMultilevel"/>
    <w:tmpl w:val="B03C6082"/>
    <w:lvl w:ilvl="0" w:tplc="44584A24">
      <w:start w:val="7"/>
      <w:numFmt w:val="bullet"/>
      <w:lvlText w:val="-"/>
      <w:lvlJc w:val="left"/>
      <w:pPr>
        <w:ind w:left="480" w:hanging="360"/>
      </w:pPr>
      <w:rPr>
        <w:rFonts w:ascii="Times New Roman" w:eastAsia="Times New Roman" w:hAnsi="Times New Roman" w:cs="Times New Roman" w:hint="default"/>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hint="default"/>
      </w:rPr>
    </w:lvl>
    <w:lvl w:ilvl="3" w:tplc="04090001">
      <w:start w:val="1"/>
      <w:numFmt w:val="bullet"/>
      <w:lvlText w:val=""/>
      <w:lvlJc w:val="left"/>
      <w:pPr>
        <w:ind w:left="2640" w:hanging="360"/>
      </w:pPr>
      <w:rPr>
        <w:rFonts w:ascii="Symbol" w:hAnsi="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hint="default"/>
      </w:rPr>
    </w:lvl>
    <w:lvl w:ilvl="6" w:tplc="04090001">
      <w:start w:val="1"/>
      <w:numFmt w:val="bullet"/>
      <w:lvlText w:val=""/>
      <w:lvlJc w:val="left"/>
      <w:pPr>
        <w:ind w:left="4800" w:hanging="360"/>
      </w:pPr>
      <w:rPr>
        <w:rFonts w:ascii="Symbol" w:hAnsi="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hint="default"/>
      </w:rPr>
    </w:lvl>
  </w:abstractNum>
  <w:abstractNum w:abstractNumId="5" w15:restartNumberingAfterBreak="0">
    <w:nsid w:val="15C435AE"/>
    <w:multiLevelType w:val="hybridMultilevel"/>
    <w:tmpl w:val="3DB25B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401035A"/>
    <w:multiLevelType w:val="hybridMultilevel"/>
    <w:tmpl w:val="782484B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A973075"/>
    <w:multiLevelType w:val="hybridMultilevel"/>
    <w:tmpl w:val="8E4EC4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DA66F77"/>
    <w:multiLevelType w:val="hybridMultilevel"/>
    <w:tmpl w:val="DC24F2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8F438AF"/>
    <w:multiLevelType w:val="hybridMultilevel"/>
    <w:tmpl w:val="54629432"/>
    <w:lvl w:ilvl="0" w:tplc="340A0001">
      <w:start w:val="1"/>
      <w:numFmt w:val="bullet"/>
      <w:lvlText w:val=""/>
      <w:lvlJc w:val="left"/>
      <w:pPr>
        <w:ind w:left="720" w:hanging="360"/>
      </w:pPr>
      <w:rPr>
        <w:rFonts w:ascii="Symbol" w:hAnsi="Symbol" w:hint="default"/>
      </w:rPr>
    </w:lvl>
    <w:lvl w:ilvl="1" w:tplc="5366CD08">
      <w:numFmt w:val="bullet"/>
      <w:lvlText w:val="•"/>
      <w:lvlJc w:val="left"/>
      <w:pPr>
        <w:ind w:left="1440" w:hanging="360"/>
      </w:pPr>
      <w:rPr>
        <w:rFonts w:ascii="PoppinsLatin-Light" w:eastAsiaTheme="minorHAnsi" w:hAnsi="PoppinsLatin-Light" w:cs="PoppinsLatin-Light"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EE927D6"/>
    <w:multiLevelType w:val="hybridMultilevel"/>
    <w:tmpl w:val="0A70CA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88C6F26"/>
    <w:multiLevelType w:val="hybridMultilevel"/>
    <w:tmpl w:val="A77CBE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9FB5F49"/>
    <w:multiLevelType w:val="hybridMultilevel"/>
    <w:tmpl w:val="5CD4CB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CB8789A"/>
    <w:multiLevelType w:val="hybridMultilevel"/>
    <w:tmpl w:val="DCF8B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D1D1A35"/>
    <w:multiLevelType w:val="hybridMultilevel"/>
    <w:tmpl w:val="55E6BB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C3808EF"/>
    <w:multiLevelType w:val="hybridMultilevel"/>
    <w:tmpl w:val="E3A2517A"/>
    <w:lvl w:ilvl="0" w:tplc="65D66346">
      <w:start w:val="6"/>
      <w:numFmt w:val="bullet"/>
      <w:lvlText w:val="-"/>
      <w:lvlJc w:val="left"/>
      <w:pPr>
        <w:ind w:left="480" w:hanging="360"/>
      </w:pPr>
      <w:rPr>
        <w:rFonts w:ascii="Calibri" w:eastAsia="Times New Roman" w:hAnsi="Calibri" w:cs="Calibri" w:hint="default"/>
      </w:rPr>
    </w:lvl>
    <w:lvl w:ilvl="1" w:tplc="340A0003">
      <w:start w:val="1"/>
      <w:numFmt w:val="bullet"/>
      <w:lvlText w:val="o"/>
      <w:lvlJc w:val="left"/>
      <w:pPr>
        <w:ind w:left="1200" w:hanging="360"/>
      </w:pPr>
      <w:rPr>
        <w:rFonts w:ascii="Courier New" w:hAnsi="Courier New" w:cs="Courier New" w:hint="default"/>
      </w:rPr>
    </w:lvl>
    <w:lvl w:ilvl="2" w:tplc="340A0005">
      <w:start w:val="1"/>
      <w:numFmt w:val="bullet"/>
      <w:lvlText w:val=""/>
      <w:lvlJc w:val="left"/>
      <w:pPr>
        <w:ind w:left="1920" w:hanging="360"/>
      </w:pPr>
      <w:rPr>
        <w:rFonts w:ascii="Wingdings" w:hAnsi="Wingdings" w:hint="default"/>
      </w:rPr>
    </w:lvl>
    <w:lvl w:ilvl="3" w:tplc="340A0001">
      <w:start w:val="1"/>
      <w:numFmt w:val="bullet"/>
      <w:lvlText w:val=""/>
      <w:lvlJc w:val="left"/>
      <w:pPr>
        <w:ind w:left="2640" w:hanging="360"/>
      </w:pPr>
      <w:rPr>
        <w:rFonts w:ascii="Symbol" w:hAnsi="Symbol" w:hint="default"/>
      </w:rPr>
    </w:lvl>
    <w:lvl w:ilvl="4" w:tplc="340A0003">
      <w:start w:val="1"/>
      <w:numFmt w:val="bullet"/>
      <w:lvlText w:val="o"/>
      <w:lvlJc w:val="left"/>
      <w:pPr>
        <w:ind w:left="3360" w:hanging="360"/>
      </w:pPr>
      <w:rPr>
        <w:rFonts w:ascii="Courier New" w:hAnsi="Courier New" w:cs="Courier New" w:hint="default"/>
      </w:rPr>
    </w:lvl>
    <w:lvl w:ilvl="5" w:tplc="340A0005">
      <w:start w:val="1"/>
      <w:numFmt w:val="bullet"/>
      <w:lvlText w:val=""/>
      <w:lvlJc w:val="left"/>
      <w:pPr>
        <w:ind w:left="4080" w:hanging="360"/>
      </w:pPr>
      <w:rPr>
        <w:rFonts w:ascii="Wingdings" w:hAnsi="Wingdings" w:hint="default"/>
      </w:rPr>
    </w:lvl>
    <w:lvl w:ilvl="6" w:tplc="340A0001">
      <w:start w:val="1"/>
      <w:numFmt w:val="bullet"/>
      <w:lvlText w:val=""/>
      <w:lvlJc w:val="left"/>
      <w:pPr>
        <w:ind w:left="4800" w:hanging="360"/>
      </w:pPr>
      <w:rPr>
        <w:rFonts w:ascii="Symbol" w:hAnsi="Symbol" w:hint="default"/>
      </w:rPr>
    </w:lvl>
    <w:lvl w:ilvl="7" w:tplc="340A0003">
      <w:start w:val="1"/>
      <w:numFmt w:val="bullet"/>
      <w:lvlText w:val="o"/>
      <w:lvlJc w:val="left"/>
      <w:pPr>
        <w:ind w:left="5520" w:hanging="360"/>
      </w:pPr>
      <w:rPr>
        <w:rFonts w:ascii="Courier New" w:hAnsi="Courier New" w:cs="Courier New" w:hint="default"/>
      </w:rPr>
    </w:lvl>
    <w:lvl w:ilvl="8" w:tplc="340A0005">
      <w:start w:val="1"/>
      <w:numFmt w:val="bullet"/>
      <w:lvlText w:val=""/>
      <w:lvlJc w:val="left"/>
      <w:pPr>
        <w:ind w:left="6240" w:hanging="360"/>
      </w:pPr>
      <w:rPr>
        <w:rFonts w:ascii="Wingdings" w:hAnsi="Wingdings" w:hint="default"/>
      </w:rPr>
    </w:lvl>
  </w:abstractNum>
  <w:abstractNum w:abstractNumId="16" w15:restartNumberingAfterBreak="0">
    <w:nsid w:val="5C6D0AD5"/>
    <w:multiLevelType w:val="hybridMultilevel"/>
    <w:tmpl w:val="674E8E1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8596CBD"/>
    <w:multiLevelType w:val="hybridMultilevel"/>
    <w:tmpl w:val="C0646F2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C0B146C"/>
    <w:multiLevelType w:val="hybridMultilevel"/>
    <w:tmpl w:val="3190E4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7DB563B9"/>
    <w:multiLevelType w:val="hybridMultilevel"/>
    <w:tmpl w:val="FC82AF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7"/>
  </w:num>
  <w:num w:numId="4">
    <w:abstractNumId w:val="2"/>
  </w:num>
  <w:num w:numId="5">
    <w:abstractNumId w:val="11"/>
  </w:num>
  <w:num w:numId="6">
    <w:abstractNumId w:val="1"/>
  </w:num>
  <w:num w:numId="7">
    <w:abstractNumId w:val="9"/>
  </w:num>
  <w:num w:numId="8">
    <w:abstractNumId w:val="3"/>
  </w:num>
  <w:num w:numId="9">
    <w:abstractNumId w:val="4"/>
  </w:num>
  <w:num w:numId="10">
    <w:abstractNumId w:val="12"/>
  </w:num>
  <w:num w:numId="11">
    <w:abstractNumId w:val="13"/>
  </w:num>
  <w:num w:numId="12">
    <w:abstractNumId w:val="14"/>
  </w:num>
  <w:num w:numId="13">
    <w:abstractNumId w:val="16"/>
  </w:num>
  <w:num w:numId="14">
    <w:abstractNumId w:val="15"/>
  </w:num>
  <w:num w:numId="15">
    <w:abstractNumId w:val="10"/>
  </w:num>
  <w:num w:numId="16">
    <w:abstractNumId w:val="0"/>
  </w:num>
  <w:num w:numId="17">
    <w:abstractNumId w:val="19"/>
  </w:num>
  <w:num w:numId="18">
    <w:abstractNumId w:val="5"/>
  </w:num>
  <w:num w:numId="19">
    <w:abstractNumId w:val="8"/>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F5"/>
    <w:rsid w:val="000261D4"/>
    <w:rsid w:val="00027FA5"/>
    <w:rsid w:val="00037204"/>
    <w:rsid w:val="00044637"/>
    <w:rsid w:val="000935D8"/>
    <w:rsid w:val="000B6DBA"/>
    <w:rsid w:val="000E54C8"/>
    <w:rsid w:val="001031A1"/>
    <w:rsid w:val="0010574A"/>
    <w:rsid w:val="001236F6"/>
    <w:rsid w:val="00156042"/>
    <w:rsid w:val="001846DD"/>
    <w:rsid w:val="001C2B7F"/>
    <w:rsid w:val="001C4487"/>
    <w:rsid w:val="00215A39"/>
    <w:rsid w:val="002215B9"/>
    <w:rsid w:val="00265D37"/>
    <w:rsid w:val="00292853"/>
    <w:rsid w:val="002A795E"/>
    <w:rsid w:val="002E618E"/>
    <w:rsid w:val="003000D1"/>
    <w:rsid w:val="00310FD4"/>
    <w:rsid w:val="003C7927"/>
    <w:rsid w:val="0041527B"/>
    <w:rsid w:val="004244CB"/>
    <w:rsid w:val="004268CB"/>
    <w:rsid w:val="00441805"/>
    <w:rsid w:val="00452C8B"/>
    <w:rsid w:val="00455029"/>
    <w:rsid w:val="00494556"/>
    <w:rsid w:val="004955EB"/>
    <w:rsid w:val="004B4DEA"/>
    <w:rsid w:val="00513DB0"/>
    <w:rsid w:val="0053479B"/>
    <w:rsid w:val="00544CD5"/>
    <w:rsid w:val="00570763"/>
    <w:rsid w:val="005B2DCC"/>
    <w:rsid w:val="005C2408"/>
    <w:rsid w:val="005F4380"/>
    <w:rsid w:val="006041D0"/>
    <w:rsid w:val="00642EED"/>
    <w:rsid w:val="00672B40"/>
    <w:rsid w:val="006D4A1A"/>
    <w:rsid w:val="006E47F6"/>
    <w:rsid w:val="007025FD"/>
    <w:rsid w:val="007570AE"/>
    <w:rsid w:val="007640DF"/>
    <w:rsid w:val="00796339"/>
    <w:rsid w:val="007C5586"/>
    <w:rsid w:val="007F3BFE"/>
    <w:rsid w:val="007F556D"/>
    <w:rsid w:val="00814CFC"/>
    <w:rsid w:val="00820080"/>
    <w:rsid w:val="008234EA"/>
    <w:rsid w:val="00832F91"/>
    <w:rsid w:val="00857CAB"/>
    <w:rsid w:val="0087069E"/>
    <w:rsid w:val="00895E83"/>
    <w:rsid w:val="008C03B1"/>
    <w:rsid w:val="008D04BC"/>
    <w:rsid w:val="00904CA9"/>
    <w:rsid w:val="00957F3A"/>
    <w:rsid w:val="00963589"/>
    <w:rsid w:val="009A0771"/>
    <w:rsid w:val="009A76EF"/>
    <w:rsid w:val="009B4536"/>
    <w:rsid w:val="009D1D89"/>
    <w:rsid w:val="00A1362A"/>
    <w:rsid w:val="00A350AF"/>
    <w:rsid w:val="00A54C6F"/>
    <w:rsid w:val="00A662DE"/>
    <w:rsid w:val="00A74825"/>
    <w:rsid w:val="00A81B5E"/>
    <w:rsid w:val="00A92C0F"/>
    <w:rsid w:val="00B31EFF"/>
    <w:rsid w:val="00B36B54"/>
    <w:rsid w:val="00B57612"/>
    <w:rsid w:val="00BA02F5"/>
    <w:rsid w:val="00BB7395"/>
    <w:rsid w:val="00BC2AFC"/>
    <w:rsid w:val="00C5687A"/>
    <w:rsid w:val="00C6264A"/>
    <w:rsid w:val="00C747F0"/>
    <w:rsid w:val="00CA362A"/>
    <w:rsid w:val="00CA6F0A"/>
    <w:rsid w:val="00CC01D6"/>
    <w:rsid w:val="00CD0095"/>
    <w:rsid w:val="00CE196C"/>
    <w:rsid w:val="00CE62E5"/>
    <w:rsid w:val="00D11BF5"/>
    <w:rsid w:val="00D20328"/>
    <w:rsid w:val="00D40E7D"/>
    <w:rsid w:val="00D53CCA"/>
    <w:rsid w:val="00D66C81"/>
    <w:rsid w:val="00E04BD5"/>
    <w:rsid w:val="00E15279"/>
    <w:rsid w:val="00E42E17"/>
    <w:rsid w:val="00EB7F5F"/>
    <w:rsid w:val="00EC40F4"/>
    <w:rsid w:val="00EE0D90"/>
    <w:rsid w:val="00F05681"/>
    <w:rsid w:val="00F17E2C"/>
    <w:rsid w:val="00F26979"/>
    <w:rsid w:val="00F26C45"/>
    <w:rsid w:val="00F56989"/>
    <w:rsid w:val="00FA0142"/>
    <w:rsid w:val="00FC5B3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26DE0"/>
  <w15:chartTrackingRefBased/>
  <w15:docId w15:val="{5B6DD994-F857-4CBA-A3F2-C8C8E720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1B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1BF5"/>
  </w:style>
  <w:style w:type="paragraph" w:styleId="Piedepgina">
    <w:name w:val="footer"/>
    <w:basedOn w:val="Normal"/>
    <w:link w:val="PiedepginaCar"/>
    <w:uiPriority w:val="99"/>
    <w:unhideWhenUsed/>
    <w:rsid w:val="00D11B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1BF5"/>
  </w:style>
  <w:style w:type="paragraph" w:styleId="Sinespaciado">
    <w:name w:val="No Spacing"/>
    <w:uiPriority w:val="1"/>
    <w:qFormat/>
    <w:rsid w:val="00D11BF5"/>
    <w:pPr>
      <w:spacing w:after="0" w:line="240" w:lineRule="auto"/>
    </w:pPr>
  </w:style>
  <w:style w:type="paragraph" w:styleId="Prrafodelista">
    <w:name w:val="List Paragraph"/>
    <w:basedOn w:val="Normal"/>
    <w:uiPriority w:val="1"/>
    <w:qFormat/>
    <w:rsid w:val="00D11BF5"/>
    <w:pPr>
      <w:ind w:left="720"/>
      <w:contextualSpacing/>
    </w:pPr>
  </w:style>
  <w:style w:type="paragraph" w:customStyle="1" w:styleId="Default">
    <w:name w:val="Default"/>
    <w:rsid w:val="00452C8B"/>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53479B"/>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BA02F5"/>
    <w:rPr>
      <w:b/>
      <w:bCs/>
    </w:rPr>
  </w:style>
  <w:style w:type="character" w:styleId="nfasis">
    <w:name w:val="Emphasis"/>
    <w:basedOn w:val="Fuentedeprrafopredeter"/>
    <w:uiPriority w:val="20"/>
    <w:qFormat/>
    <w:rsid w:val="00BA02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1776">
      <w:bodyDiv w:val="1"/>
      <w:marLeft w:val="0"/>
      <w:marRight w:val="0"/>
      <w:marTop w:val="0"/>
      <w:marBottom w:val="0"/>
      <w:divBdr>
        <w:top w:val="none" w:sz="0" w:space="0" w:color="auto"/>
        <w:left w:val="none" w:sz="0" w:space="0" w:color="auto"/>
        <w:bottom w:val="none" w:sz="0" w:space="0" w:color="auto"/>
        <w:right w:val="none" w:sz="0" w:space="0" w:color="auto"/>
      </w:divBdr>
    </w:div>
    <w:div w:id="236327365">
      <w:bodyDiv w:val="1"/>
      <w:marLeft w:val="0"/>
      <w:marRight w:val="0"/>
      <w:marTop w:val="0"/>
      <w:marBottom w:val="0"/>
      <w:divBdr>
        <w:top w:val="none" w:sz="0" w:space="0" w:color="auto"/>
        <w:left w:val="none" w:sz="0" w:space="0" w:color="auto"/>
        <w:bottom w:val="none" w:sz="0" w:space="0" w:color="auto"/>
        <w:right w:val="none" w:sz="0" w:space="0" w:color="auto"/>
      </w:divBdr>
    </w:div>
    <w:div w:id="269046538">
      <w:bodyDiv w:val="1"/>
      <w:marLeft w:val="0"/>
      <w:marRight w:val="0"/>
      <w:marTop w:val="0"/>
      <w:marBottom w:val="0"/>
      <w:divBdr>
        <w:top w:val="none" w:sz="0" w:space="0" w:color="auto"/>
        <w:left w:val="none" w:sz="0" w:space="0" w:color="auto"/>
        <w:bottom w:val="none" w:sz="0" w:space="0" w:color="auto"/>
        <w:right w:val="none" w:sz="0" w:space="0" w:color="auto"/>
      </w:divBdr>
    </w:div>
    <w:div w:id="431320407">
      <w:bodyDiv w:val="1"/>
      <w:marLeft w:val="0"/>
      <w:marRight w:val="0"/>
      <w:marTop w:val="0"/>
      <w:marBottom w:val="0"/>
      <w:divBdr>
        <w:top w:val="none" w:sz="0" w:space="0" w:color="auto"/>
        <w:left w:val="none" w:sz="0" w:space="0" w:color="auto"/>
        <w:bottom w:val="none" w:sz="0" w:space="0" w:color="auto"/>
        <w:right w:val="none" w:sz="0" w:space="0" w:color="auto"/>
      </w:divBdr>
    </w:div>
    <w:div w:id="491877657">
      <w:bodyDiv w:val="1"/>
      <w:marLeft w:val="0"/>
      <w:marRight w:val="0"/>
      <w:marTop w:val="0"/>
      <w:marBottom w:val="0"/>
      <w:divBdr>
        <w:top w:val="none" w:sz="0" w:space="0" w:color="auto"/>
        <w:left w:val="none" w:sz="0" w:space="0" w:color="auto"/>
        <w:bottom w:val="none" w:sz="0" w:space="0" w:color="auto"/>
        <w:right w:val="none" w:sz="0" w:space="0" w:color="auto"/>
      </w:divBdr>
    </w:div>
    <w:div w:id="497426880">
      <w:bodyDiv w:val="1"/>
      <w:marLeft w:val="0"/>
      <w:marRight w:val="0"/>
      <w:marTop w:val="0"/>
      <w:marBottom w:val="0"/>
      <w:divBdr>
        <w:top w:val="none" w:sz="0" w:space="0" w:color="auto"/>
        <w:left w:val="none" w:sz="0" w:space="0" w:color="auto"/>
        <w:bottom w:val="none" w:sz="0" w:space="0" w:color="auto"/>
        <w:right w:val="none" w:sz="0" w:space="0" w:color="auto"/>
      </w:divBdr>
    </w:div>
    <w:div w:id="530999272">
      <w:bodyDiv w:val="1"/>
      <w:marLeft w:val="0"/>
      <w:marRight w:val="0"/>
      <w:marTop w:val="0"/>
      <w:marBottom w:val="0"/>
      <w:divBdr>
        <w:top w:val="none" w:sz="0" w:space="0" w:color="auto"/>
        <w:left w:val="none" w:sz="0" w:space="0" w:color="auto"/>
        <w:bottom w:val="none" w:sz="0" w:space="0" w:color="auto"/>
        <w:right w:val="none" w:sz="0" w:space="0" w:color="auto"/>
      </w:divBdr>
      <w:divsChild>
        <w:div w:id="1198197554">
          <w:marLeft w:val="0"/>
          <w:marRight w:val="0"/>
          <w:marTop w:val="60"/>
          <w:marBottom w:val="0"/>
          <w:divBdr>
            <w:top w:val="none" w:sz="0" w:space="0" w:color="auto"/>
            <w:left w:val="none" w:sz="0" w:space="0" w:color="auto"/>
            <w:bottom w:val="none" w:sz="0" w:space="0" w:color="auto"/>
            <w:right w:val="none" w:sz="0" w:space="0" w:color="auto"/>
          </w:divBdr>
        </w:div>
        <w:div w:id="33504368">
          <w:marLeft w:val="0"/>
          <w:marRight w:val="0"/>
          <w:marTop w:val="60"/>
          <w:marBottom w:val="0"/>
          <w:divBdr>
            <w:top w:val="none" w:sz="0" w:space="0" w:color="auto"/>
            <w:left w:val="none" w:sz="0" w:space="0" w:color="auto"/>
            <w:bottom w:val="none" w:sz="0" w:space="0" w:color="auto"/>
            <w:right w:val="none" w:sz="0" w:space="0" w:color="auto"/>
          </w:divBdr>
        </w:div>
      </w:divsChild>
    </w:div>
    <w:div w:id="641152316">
      <w:bodyDiv w:val="1"/>
      <w:marLeft w:val="0"/>
      <w:marRight w:val="0"/>
      <w:marTop w:val="0"/>
      <w:marBottom w:val="0"/>
      <w:divBdr>
        <w:top w:val="none" w:sz="0" w:space="0" w:color="auto"/>
        <w:left w:val="none" w:sz="0" w:space="0" w:color="auto"/>
        <w:bottom w:val="none" w:sz="0" w:space="0" w:color="auto"/>
        <w:right w:val="none" w:sz="0" w:space="0" w:color="auto"/>
      </w:divBdr>
    </w:div>
    <w:div w:id="717978116">
      <w:bodyDiv w:val="1"/>
      <w:marLeft w:val="0"/>
      <w:marRight w:val="0"/>
      <w:marTop w:val="0"/>
      <w:marBottom w:val="0"/>
      <w:divBdr>
        <w:top w:val="none" w:sz="0" w:space="0" w:color="auto"/>
        <w:left w:val="none" w:sz="0" w:space="0" w:color="auto"/>
        <w:bottom w:val="none" w:sz="0" w:space="0" w:color="auto"/>
        <w:right w:val="none" w:sz="0" w:space="0" w:color="auto"/>
      </w:divBdr>
    </w:div>
    <w:div w:id="719716979">
      <w:bodyDiv w:val="1"/>
      <w:marLeft w:val="0"/>
      <w:marRight w:val="0"/>
      <w:marTop w:val="0"/>
      <w:marBottom w:val="0"/>
      <w:divBdr>
        <w:top w:val="none" w:sz="0" w:space="0" w:color="auto"/>
        <w:left w:val="none" w:sz="0" w:space="0" w:color="auto"/>
        <w:bottom w:val="none" w:sz="0" w:space="0" w:color="auto"/>
        <w:right w:val="none" w:sz="0" w:space="0" w:color="auto"/>
      </w:divBdr>
    </w:div>
    <w:div w:id="741022320">
      <w:bodyDiv w:val="1"/>
      <w:marLeft w:val="0"/>
      <w:marRight w:val="0"/>
      <w:marTop w:val="0"/>
      <w:marBottom w:val="0"/>
      <w:divBdr>
        <w:top w:val="none" w:sz="0" w:space="0" w:color="auto"/>
        <w:left w:val="none" w:sz="0" w:space="0" w:color="auto"/>
        <w:bottom w:val="none" w:sz="0" w:space="0" w:color="auto"/>
        <w:right w:val="none" w:sz="0" w:space="0" w:color="auto"/>
      </w:divBdr>
    </w:div>
    <w:div w:id="775829655">
      <w:bodyDiv w:val="1"/>
      <w:marLeft w:val="0"/>
      <w:marRight w:val="0"/>
      <w:marTop w:val="0"/>
      <w:marBottom w:val="0"/>
      <w:divBdr>
        <w:top w:val="none" w:sz="0" w:space="0" w:color="auto"/>
        <w:left w:val="none" w:sz="0" w:space="0" w:color="auto"/>
        <w:bottom w:val="none" w:sz="0" w:space="0" w:color="auto"/>
        <w:right w:val="none" w:sz="0" w:space="0" w:color="auto"/>
      </w:divBdr>
    </w:div>
    <w:div w:id="954017981">
      <w:bodyDiv w:val="1"/>
      <w:marLeft w:val="0"/>
      <w:marRight w:val="0"/>
      <w:marTop w:val="0"/>
      <w:marBottom w:val="0"/>
      <w:divBdr>
        <w:top w:val="none" w:sz="0" w:space="0" w:color="auto"/>
        <w:left w:val="none" w:sz="0" w:space="0" w:color="auto"/>
        <w:bottom w:val="none" w:sz="0" w:space="0" w:color="auto"/>
        <w:right w:val="none" w:sz="0" w:space="0" w:color="auto"/>
      </w:divBdr>
    </w:div>
    <w:div w:id="956181114">
      <w:bodyDiv w:val="1"/>
      <w:marLeft w:val="0"/>
      <w:marRight w:val="0"/>
      <w:marTop w:val="0"/>
      <w:marBottom w:val="0"/>
      <w:divBdr>
        <w:top w:val="none" w:sz="0" w:space="0" w:color="auto"/>
        <w:left w:val="none" w:sz="0" w:space="0" w:color="auto"/>
        <w:bottom w:val="none" w:sz="0" w:space="0" w:color="auto"/>
        <w:right w:val="none" w:sz="0" w:space="0" w:color="auto"/>
      </w:divBdr>
    </w:div>
    <w:div w:id="981499798">
      <w:bodyDiv w:val="1"/>
      <w:marLeft w:val="0"/>
      <w:marRight w:val="0"/>
      <w:marTop w:val="0"/>
      <w:marBottom w:val="0"/>
      <w:divBdr>
        <w:top w:val="none" w:sz="0" w:space="0" w:color="auto"/>
        <w:left w:val="none" w:sz="0" w:space="0" w:color="auto"/>
        <w:bottom w:val="none" w:sz="0" w:space="0" w:color="auto"/>
        <w:right w:val="none" w:sz="0" w:space="0" w:color="auto"/>
      </w:divBdr>
    </w:div>
    <w:div w:id="997266198">
      <w:bodyDiv w:val="1"/>
      <w:marLeft w:val="0"/>
      <w:marRight w:val="0"/>
      <w:marTop w:val="0"/>
      <w:marBottom w:val="0"/>
      <w:divBdr>
        <w:top w:val="none" w:sz="0" w:space="0" w:color="auto"/>
        <w:left w:val="none" w:sz="0" w:space="0" w:color="auto"/>
        <w:bottom w:val="none" w:sz="0" w:space="0" w:color="auto"/>
        <w:right w:val="none" w:sz="0" w:space="0" w:color="auto"/>
      </w:divBdr>
    </w:div>
    <w:div w:id="1007487917">
      <w:bodyDiv w:val="1"/>
      <w:marLeft w:val="0"/>
      <w:marRight w:val="0"/>
      <w:marTop w:val="0"/>
      <w:marBottom w:val="0"/>
      <w:divBdr>
        <w:top w:val="none" w:sz="0" w:space="0" w:color="auto"/>
        <w:left w:val="none" w:sz="0" w:space="0" w:color="auto"/>
        <w:bottom w:val="none" w:sz="0" w:space="0" w:color="auto"/>
        <w:right w:val="none" w:sz="0" w:space="0" w:color="auto"/>
      </w:divBdr>
    </w:div>
    <w:div w:id="1048653495">
      <w:bodyDiv w:val="1"/>
      <w:marLeft w:val="0"/>
      <w:marRight w:val="0"/>
      <w:marTop w:val="0"/>
      <w:marBottom w:val="0"/>
      <w:divBdr>
        <w:top w:val="none" w:sz="0" w:space="0" w:color="auto"/>
        <w:left w:val="none" w:sz="0" w:space="0" w:color="auto"/>
        <w:bottom w:val="none" w:sz="0" w:space="0" w:color="auto"/>
        <w:right w:val="none" w:sz="0" w:space="0" w:color="auto"/>
      </w:divBdr>
      <w:divsChild>
        <w:div w:id="1263731116">
          <w:marLeft w:val="0"/>
          <w:marRight w:val="0"/>
          <w:marTop w:val="0"/>
          <w:marBottom w:val="0"/>
          <w:divBdr>
            <w:top w:val="none" w:sz="0" w:space="0" w:color="auto"/>
            <w:left w:val="none" w:sz="0" w:space="0" w:color="auto"/>
            <w:bottom w:val="none" w:sz="0" w:space="0" w:color="auto"/>
            <w:right w:val="none" w:sz="0" w:space="0" w:color="auto"/>
          </w:divBdr>
          <w:divsChild>
            <w:div w:id="1561601172">
              <w:marLeft w:val="0"/>
              <w:marRight w:val="0"/>
              <w:marTop w:val="0"/>
              <w:marBottom w:val="0"/>
              <w:divBdr>
                <w:top w:val="none" w:sz="0" w:space="0" w:color="auto"/>
                <w:left w:val="none" w:sz="0" w:space="0" w:color="auto"/>
                <w:bottom w:val="none" w:sz="0" w:space="0" w:color="auto"/>
                <w:right w:val="none" w:sz="0" w:space="0" w:color="auto"/>
              </w:divBdr>
              <w:divsChild>
                <w:div w:id="817455383">
                  <w:marLeft w:val="0"/>
                  <w:marRight w:val="0"/>
                  <w:marTop w:val="0"/>
                  <w:marBottom w:val="0"/>
                  <w:divBdr>
                    <w:top w:val="none" w:sz="0" w:space="0" w:color="auto"/>
                    <w:left w:val="none" w:sz="0" w:space="0" w:color="auto"/>
                    <w:bottom w:val="none" w:sz="0" w:space="0" w:color="auto"/>
                    <w:right w:val="none" w:sz="0" w:space="0" w:color="auto"/>
                  </w:divBdr>
                  <w:divsChild>
                    <w:div w:id="1773164348">
                      <w:marLeft w:val="0"/>
                      <w:marRight w:val="0"/>
                      <w:marTop w:val="0"/>
                      <w:marBottom w:val="0"/>
                      <w:divBdr>
                        <w:top w:val="none" w:sz="0" w:space="0" w:color="auto"/>
                        <w:left w:val="none" w:sz="0" w:space="0" w:color="auto"/>
                        <w:bottom w:val="none" w:sz="0" w:space="0" w:color="auto"/>
                        <w:right w:val="none" w:sz="0" w:space="0" w:color="auto"/>
                      </w:divBdr>
                      <w:divsChild>
                        <w:div w:id="1667826591">
                          <w:marLeft w:val="0"/>
                          <w:marRight w:val="0"/>
                          <w:marTop w:val="0"/>
                          <w:marBottom w:val="0"/>
                          <w:divBdr>
                            <w:top w:val="none" w:sz="0" w:space="0" w:color="auto"/>
                            <w:left w:val="none" w:sz="0" w:space="0" w:color="auto"/>
                            <w:bottom w:val="none" w:sz="0" w:space="0" w:color="auto"/>
                            <w:right w:val="none" w:sz="0" w:space="0" w:color="auto"/>
                          </w:divBdr>
                          <w:divsChild>
                            <w:div w:id="4813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618147">
      <w:bodyDiv w:val="1"/>
      <w:marLeft w:val="0"/>
      <w:marRight w:val="0"/>
      <w:marTop w:val="0"/>
      <w:marBottom w:val="0"/>
      <w:divBdr>
        <w:top w:val="none" w:sz="0" w:space="0" w:color="auto"/>
        <w:left w:val="none" w:sz="0" w:space="0" w:color="auto"/>
        <w:bottom w:val="none" w:sz="0" w:space="0" w:color="auto"/>
        <w:right w:val="none" w:sz="0" w:space="0" w:color="auto"/>
      </w:divBdr>
    </w:div>
    <w:div w:id="1086421691">
      <w:bodyDiv w:val="1"/>
      <w:marLeft w:val="0"/>
      <w:marRight w:val="0"/>
      <w:marTop w:val="0"/>
      <w:marBottom w:val="0"/>
      <w:divBdr>
        <w:top w:val="none" w:sz="0" w:space="0" w:color="auto"/>
        <w:left w:val="none" w:sz="0" w:space="0" w:color="auto"/>
        <w:bottom w:val="none" w:sz="0" w:space="0" w:color="auto"/>
        <w:right w:val="none" w:sz="0" w:space="0" w:color="auto"/>
      </w:divBdr>
    </w:div>
    <w:div w:id="1129125202">
      <w:bodyDiv w:val="1"/>
      <w:marLeft w:val="0"/>
      <w:marRight w:val="0"/>
      <w:marTop w:val="0"/>
      <w:marBottom w:val="0"/>
      <w:divBdr>
        <w:top w:val="none" w:sz="0" w:space="0" w:color="auto"/>
        <w:left w:val="none" w:sz="0" w:space="0" w:color="auto"/>
        <w:bottom w:val="none" w:sz="0" w:space="0" w:color="auto"/>
        <w:right w:val="none" w:sz="0" w:space="0" w:color="auto"/>
      </w:divBdr>
    </w:div>
    <w:div w:id="1193302416">
      <w:bodyDiv w:val="1"/>
      <w:marLeft w:val="0"/>
      <w:marRight w:val="0"/>
      <w:marTop w:val="0"/>
      <w:marBottom w:val="0"/>
      <w:divBdr>
        <w:top w:val="none" w:sz="0" w:space="0" w:color="auto"/>
        <w:left w:val="none" w:sz="0" w:space="0" w:color="auto"/>
        <w:bottom w:val="none" w:sz="0" w:space="0" w:color="auto"/>
        <w:right w:val="none" w:sz="0" w:space="0" w:color="auto"/>
      </w:divBdr>
    </w:div>
    <w:div w:id="1418821134">
      <w:bodyDiv w:val="1"/>
      <w:marLeft w:val="0"/>
      <w:marRight w:val="0"/>
      <w:marTop w:val="0"/>
      <w:marBottom w:val="0"/>
      <w:divBdr>
        <w:top w:val="none" w:sz="0" w:space="0" w:color="auto"/>
        <w:left w:val="none" w:sz="0" w:space="0" w:color="auto"/>
        <w:bottom w:val="none" w:sz="0" w:space="0" w:color="auto"/>
        <w:right w:val="none" w:sz="0" w:space="0" w:color="auto"/>
      </w:divBdr>
    </w:div>
    <w:div w:id="1487823938">
      <w:bodyDiv w:val="1"/>
      <w:marLeft w:val="0"/>
      <w:marRight w:val="0"/>
      <w:marTop w:val="0"/>
      <w:marBottom w:val="0"/>
      <w:divBdr>
        <w:top w:val="none" w:sz="0" w:space="0" w:color="auto"/>
        <w:left w:val="none" w:sz="0" w:space="0" w:color="auto"/>
        <w:bottom w:val="none" w:sz="0" w:space="0" w:color="auto"/>
        <w:right w:val="none" w:sz="0" w:space="0" w:color="auto"/>
      </w:divBdr>
    </w:div>
    <w:div w:id="1522430623">
      <w:bodyDiv w:val="1"/>
      <w:marLeft w:val="0"/>
      <w:marRight w:val="0"/>
      <w:marTop w:val="0"/>
      <w:marBottom w:val="0"/>
      <w:divBdr>
        <w:top w:val="none" w:sz="0" w:space="0" w:color="auto"/>
        <w:left w:val="none" w:sz="0" w:space="0" w:color="auto"/>
        <w:bottom w:val="none" w:sz="0" w:space="0" w:color="auto"/>
        <w:right w:val="none" w:sz="0" w:space="0" w:color="auto"/>
      </w:divBdr>
    </w:div>
    <w:div w:id="1557201376">
      <w:bodyDiv w:val="1"/>
      <w:marLeft w:val="0"/>
      <w:marRight w:val="0"/>
      <w:marTop w:val="0"/>
      <w:marBottom w:val="0"/>
      <w:divBdr>
        <w:top w:val="none" w:sz="0" w:space="0" w:color="auto"/>
        <w:left w:val="none" w:sz="0" w:space="0" w:color="auto"/>
        <w:bottom w:val="none" w:sz="0" w:space="0" w:color="auto"/>
        <w:right w:val="none" w:sz="0" w:space="0" w:color="auto"/>
      </w:divBdr>
    </w:div>
    <w:div w:id="1630475545">
      <w:bodyDiv w:val="1"/>
      <w:marLeft w:val="0"/>
      <w:marRight w:val="0"/>
      <w:marTop w:val="0"/>
      <w:marBottom w:val="0"/>
      <w:divBdr>
        <w:top w:val="none" w:sz="0" w:space="0" w:color="auto"/>
        <w:left w:val="none" w:sz="0" w:space="0" w:color="auto"/>
        <w:bottom w:val="none" w:sz="0" w:space="0" w:color="auto"/>
        <w:right w:val="none" w:sz="0" w:space="0" w:color="auto"/>
      </w:divBdr>
    </w:div>
    <w:div w:id="1764646215">
      <w:bodyDiv w:val="1"/>
      <w:marLeft w:val="0"/>
      <w:marRight w:val="0"/>
      <w:marTop w:val="0"/>
      <w:marBottom w:val="0"/>
      <w:divBdr>
        <w:top w:val="none" w:sz="0" w:space="0" w:color="auto"/>
        <w:left w:val="none" w:sz="0" w:space="0" w:color="auto"/>
        <w:bottom w:val="none" w:sz="0" w:space="0" w:color="auto"/>
        <w:right w:val="none" w:sz="0" w:space="0" w:color="auto"/>
      </w:divBdr>
    </w:div>
    <w:div w:id="1795443557">
      <w:bodyDiv w:val="1"/>
      <w:marLeft w:val="0"/>
      <w:marRight w:val="0"/>
      <w:marTop w:val="0"/>
      <w:marBottom w:val="0"/>
      <w:divBdr>
        <w:top w:val="none" w:sz="0" w:space="0" w:color="auto"/>
        <w:left w:val="none" w:sz="0" w:space="0" w:color="auto"/>
        <w:bottom w:val="none" w:sz="0" w:space="0" w:color="auto"/>
        <w:right w:val="none" w:sz="0" w:space="0" w:color="auto"/>
      </w:divBdr>
    </w:div>
    <w:div w:id="1819376777">
      <w:bodyDiv w:val="1"/>
      <w:marLeft w:val="0"/>
      <w:marRight w:val="0"/>
      <w:marTop w:val="0"/>
      <w:marBottom w:val="0"/>
      <w:divBdr>
        <w:top w:val="none" w:sz="0" w:space="0" w:color="auto"/>
        <w:left w:val="none" w:sz="0" w:space="0" w:color="auto"/>
        <w:bottom w:val="none" w:sz="0" w:space="0" w:color="auto"/>
        <w:right w:val="none" w:sz="0" w:space="0" w:color="auto"/>
      </w:divBdr>
    </w:div>
    <w:div w:id="201313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1535</TotalTime>
  <Pages>6</Pages>
  <Words>2350</Words>
  <Characters>12930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grez</dc:creator>
  <cp:keywords/>
  <dc:description/>
  <cp:lastModifiedBy>camila grez</cp:lastModifiedBy>
  <cp:revision>89</cp:revision>
  <cp:lastPrinted>2025-06-25T18:30:00Z</cp:lastPrinted>
  <dcterms:created xsi:type="dcterms:W3CDTF">2024-11-21T14:04:00Z</dcterms:created>
  <dcterms:modified xsi:type="dcterms:W3CDTF">2025-09-08T16:25:00Z</dcterms:modified>
</cp:coreProperties>
</file>